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9FC" w:rsidRPr="009B7BF4" w:rsidRDefault="00D66B2E" w:rsidP="00D66B2E">
      <w:pPr>
        <w:shd w:val="clear" w:color="auto" w:fill="D9D9D9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B7BF4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ประเด็นรับฟังความคิดเห็น</w:t>
      </w:r>
    </w:p>
    <w:p w:rsidR="00D66B2E" w:rsidRPr="009B7BF4" w:rsidRDefault="00D439FC" w:rsidP="00D66B2E">
      <w:pPr>
        <w:shd w:val="clear" w:color="auto" w:fill="D9D9D9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B7BF4">
        <w:rPr>
          <w:rFonts w:ascii="TH SarabunPSK" w:hAnsi="TH SarabunPSK" w:cs="TH SarabunPSK"/>
          <w:b/>
          <w:bCs/>
          <w:sz w:val="36"/>
          <w:szCs w:val="36"/>
          <w:cs/>
        </w:rPr>
        <w:t>ร่าง</w:t>
      </w:r>
      <w:r w:rsidRPr="009B7BF4">
        <w:rPr>
          <w:rFonts w:ascii="TH SarabunPSK" w:hAnsi="TH SarabunPSK" w:cs="TH SarabunPSK"/>
          <w:b/>
          <w:bCs/>
          <w:spacing w:val="-2"/>
          <w:sz w:val="36"/>
          <w:szCs w:val="36"/>
          <w:cs/>
        </w:rPr>
        <w:t xml:space="preserve">ประกาศ กสทช. เรื่อง หลักเกณฑ์และวิธีการอนุญาตให้ใช้คลื่นความถี่สำหรับกิจการโทรคมนาคม ย่าน </w:t>
      </w:r>
      <w:r w:rsidRPr="009B7BF4">
        <w:rPr>
          <w:rFonts w:ascii="TH SarabunPSK" w:hAnsi="TH SarabunPSK" w:cs="TH SarabunPSK"/>
          <w:b/>
          <w:bCs/>
          <w:sz w:val="36"/>
          <w:szCs w:val="36"/>
          <w:cs/>
        </w:rPr>
        <w:t>๘</w:t>
      </w:r>
      <w:r w:rsidRPr="009B7BF4">
        <w:rPr>
          <w:rFonts w:ascii="TH SarabunPSK" w:hAnsi="TH SarabunPSK" w:cs="TH SarabunPSK" w:hint="cs"/>
          <w:b/>
          <w:bCs/>
          <w:sz w:val="36"/>
          <w:szCs w:val="36"/>
          <w:cs/>
        </w:rPr>
        <w:t>๙๐</w:t>
      </w:r>
      <w:r w:rsidRPr="009B7BF4">
        <w:rPr>
          <w:rFonts w:ascii="TH SarabunPSK" w:hAnsi="TH SarabunPSK" w:cs="TH SarabunPSK"/>
          <w:b/>
          <w:bCs/>
          <w:sz w:val="36"/>
          <w:szCs w:val="36"/>
          <w:cs/>
        </w:rPr>
        <w:t xml:space="preserve"> - ๘๙๕ </w:t>
      </w:r>
      <w:r w:rsidRPr="009B7BF4">
        <w:rPr>
          <w:rFonts w:ascii="TH SarabunPSK" w:hAnsi="TH SarabunPSK" w:cs="TH SarabunPSK"/>
          <w:b/>
          <w:bCs/>
          <w:sz w:val="36"/>
          <w:szCs w:val="36"/>
        </w:rPr>
        <w:t>MHz</w:t>
      </w:r>
      <w:r w:rsidRPr="009B7BF4">
        <w:rPr>
          <w:rFonts w:ascii="TH SarabunPSK" w:hAnsi="TH SarabunPSK" w:cs="TH SarabunPSK"/>
          <w:b/>
          <w:bCs/>
          <w:sz w:val="36"/>
          <w:szCs w:val="36"/>
          <w:cs/>
        </w:rPr>
        <w:t>/๙๓</w:t>
      </w:r>
      <w:r w:rsidRPr="009B7BF4"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 w:rsidRPr="009B7BF4">
        <w:rPr>
          <w:rFonts w:ascii="TH SarabunPSK" w:hAnsi="TH SarabunPSK" w:cs="TH SarabunPSK"/>
          <w:b/>
          <w:bCs/>
          <w:sz w:val="36"/>
          <w:szCs w:val="36"/>
          <w:cs/>
        </w:rPr>
        <w:t xml:space="preserve"> - ๙๔๐ </w:t>
      </w:r>
      <w:r w:rsidRPr="009B7BF4">
        <w:rPr>
          <w:rFonts w:ascii="TH SarabunPSK" w:hAnsi="TH SarabunPSK" w:cs="TH SarabunPSK"/>
          <w:b/>
          <w:bCs/>
          <w:sz w:val="36"/>
          <w:szCs w:val="36"/>
        </w:rPr>
        <w:t>MHz</w:t>
      </w:r>
    </w:p>
    <w:p w:rsidR="00D66B2E" w:rsidRPr="000E72EB" w:rsidRDefault="00D66B2E" w:rsidP="00D66B2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45"/>
        <w:gridCol w:w="4394"/>
      </w:tblGrid>
      <w:tr w:rsidR="00D66B2E" w:rsidTr="00C9189B">
        <w:trPr>
          <w:tblHeader/>
        </w:trPr>
        <w:tc>
          <w:tcPr>
            <w:tcW w:w="5245" w:type="dxa"/>
            <w:tcBorders>
              <w:bottom w:val="single" w:sz="4" w:space="0" w:color="000000"/>
            </w:tcBorders>
            <w:shd w:val="clear" w:color="auto" w:fill="B8CCE4"/>
          </w:tcPr>
          <w:p w:rsidR="00D66B2E" w:rsidRDefault="00D66B2E" w:rsidP="00C9189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  <w:shd w:val="clear" w:color="auto" w:fill="B8CCE4"/>
          </w:tcPr>
          <w:p w:rsidR="00D66B2E" w:rsidRDefault="00D66B2E" w:rsidP="00C9189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38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D66B2E" w:rsidTr="009B7BF4">
        <w:trPr>
          <w:trHeight w:val="2228"/>
        </w:trPr>
        <w:tc>
          <w:tcPr>
            <w:tcW w:w="5245" w:type="dxa"/>
            <w:tcBorders>
              <w:top w:val="single" w:sz="4" w:space="0" w:color="000000"/>
              <w:bottom w:val="dotted" w:sz="4" w:space="0" w:color="auto"/>
            </w:tcBorders>
            <w:shd w:val="clear" w:color="auto" w:fill="auto"/>
          </w:tcPr>
          <w:p w:rsidR="00D66B2E" w:rsidRPr="009B7BF4" w:rsidRDefault="00D66B2E" w:rsidP="009B7BF4">
            <w:pPr>
              <w:pStyle w:val="ListParagraph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3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7BF4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ความเหมาะสมในการกำหนดช่องความถี่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8</w:t>
            </w:r>
            <w:r w:rsidRPr="009B7BF4">
              <w:rPr>
                <w:rFonts w:ascii="TH SarabunPSK" w:hAnsi="TH SarabunPSK" w:cs="TH SarabunPSK"/>
                <w:sz w:val="32"/>
                <w:szCs w:val="32"/>
              </w:rPr>
              <w:t>90</w:t>
            </w:r>
            <w:r w:rsidRPr="009B7BF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225D10">
              <w:rPr>
                <w:rFonts w:ascii="TH SarabunPSK" w:hAnsi="TH SarabunPSK" w:cs="TH SarabunPSK"/>
                <w:sz w:val="32"/>
                <w:szCs w:val="32"/>
              </w:rPr>
              <w:t>895</w:t>
            </w:r>
            <w:r w:rsidRPr="009B7BF4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9B7BF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>935</w:t>
            </w:r>
            <w:r w:rsidRPr="009B7BF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225D1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9B7B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B7BF4">
              <w:rPr>
                <w:rFonts w:ascii="TH SarabunPSK" w:hAnsi="TH SarabunPSK" w:cs="TH SarabunPSK"/>
                <w:sz w:val="32"/>
                <w:szCs w:val="32"/>
              </w:rPr>
              <w:t xml:space="preserve">MHz (paired band) 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ในลักษณะ </w:t>
            </w:r>
            <w:r w:rsidRPr="009B7BF4">
              <w:rPr>
                <w:rFonts w:ascii="TH SarabunPSK" w:hAnsi="TH SarabunPSK" w:cs="TH SarabunPSK"/>
                <w:sz w:val="32"/>
                <w:szCs w:val="32"/>
              </w:rPr>
              <w:t xml:space="preserve">FDD 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สำหรับกิจการโทรคมนาคมเคลื่อนที่สากล</w:t>
            </w:r>
          </w:p>
          <w:p w:rsid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P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D66B2E" w:rsidRDefault="00D66B2E" w:rsidP="00C9189B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C9189B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Pr="001F4DE0" w:rsidRDefault="009B7BF4" w:rsidP="00C9189B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bottom w:val="dotted" w:sz="4" w:space="0" w:color="auto"/>
            </w:tcBorders>
            <w:shd w:val="clear" w:color="auto" w:fill="auto"/>
          </w:tcPr>
          <w:p w:rsidR="00D66B2E" w:rsidRDefault="00D66B2E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6B2E" w:rsidTr="009B7BF4">
        <w:trPr>
          <w:trHeight w:val="2228"/>
        </w:trPr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</w:tcPr>
          <w:p w:rsidR="00D66B2E" w:rsidRPr="009B7BF4" w:rsidRDefault="00D66B2E" w:rsidP="009B7BF4">
            <w:pPr>
              <w:pStyle w:val="ListParagraph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7BF4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ความเหมาะสมในการกำหนด</w:t>
            </w:r>
            <w:r w:rsidRPr="009B7BF4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ช่องความถี่ 885-</w:t>
            </w:r>
            <w:r w:rsidR="00225D10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890</w:t>
            </w:r>
            <w:r w:rsidRPr="009B7BF4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 xml:space="preserve">/930-935 </w:t>
            </w:r>
            <w:r w:rsidRPr="009B7BF4">
              <w:rPr>
                <w:rFonts w:ascii="TH SarabunPSK" w:hAnsi="TH SarabunPSK" w:cs="TH SarabunPSK"/>
                <w:spacing w:val="-2"/>
                <w:sz w:val="32"/>
                <w:szCs w:val="32"/>
              </w:rPr>
              <w:t xml:space="preserve">MHz (paired band) </w:t>
            </w:r>
            <w:r w:rsidRPr="009B7BF4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 xml:space="preserve">ในลักษณะ FDD สำหรับการใช้งานสำหรับระบบอาณัติสัญญาณสำหรับระบบคมนาคมขนส่งทางราง ทั้งนี้ ในบริเวณที่ไม่มีการใช้งานคลื่นความถี่สำหรับระบบอาณัติสัญญาณสำหรับระบบคมนาคมขนส่งทางราง อาจใช้คลื่นความถี่ดังกล่าวสำหรับ </w:t>
            </w:r>
            <w:r w:rsidRPr="009B7BF4">
              <w:rPr>
                <w:rFonts w:ascii="TH SarabunPSK" w:hAnsi="TH SarabunPSK" w:cs="TH SarabunPSK"/>
                <w:spacing w:val="-2"/>
                <w:sz w:val="32"/>
                <w:szCs w:val="32"/>
              </w:rPr>
              <w:t xml:space="preserve">IMT </w:t>
            </w:r>
            <w:r w:rsidRPr="009B7BF4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ร่วมด้วย ตามเงื่อนไขที่ กสทช</w:t>
            </w:r>
            <w:r w:rsidRPr="009B7BF4">
              <w:rPr>
                <w:rFonts w:ascii="TH SarabunPSK" w:hAnsi="TH SarabunPSK" w:cs="TH SarabunPSK"/>
                <w:spacing w:val="-2"/>
                <w:sz w:val="32"/>
                <w:szCs w:val="32"/>
              </w:rPr>
              <w:t xml:space="preserve">. </w:t>
            </w:r>
            <w:r w:rsidRPr="009B7BF4"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กำหนด</w:t>
            </w:r>
          </w:p>
          <w:p w:rsid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P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C9189B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C9189B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Pr="001F4DE0" w:rsidRDefault="009B7BF4" w:rsidP="00C9189B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</w:tcPr>
          <w:p w:rsidR="00D66B2E" w:rsidRDefault="00D66B2E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6B2E" w:rsidTr="009B7BF4">
        <w:trPr>
          <w:trHeight w:val="2228"/>
        </w:trPr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6B2E" w:rsidRPr="009B7BF4" w:rsidRDefault="00D66B2E" w:rsidP="009B7BF4">
            <w:pPr>
              <w:pStyle w:val="ListParagraph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7BF4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ในการกำหนดขนาดความกว้างแถบความถี่ของแต่ละช่องความถี่ เป็น 2</w:t>
            </w:r>
            <w:r w:rsidRPr="009B7BF4">
              <w:rPr>
                <w:rFonts w:ascii="TH SarabunPSK" w:hAnsi="TH SarabunPSK" w:cs="TH SarabunPSK"/>
                <w:sz w:val="32"/>
                <w:szCs w:val="32"/>
              </w:rPr>
              <w:t xml:space="preserve"> x 5 MHz</w:t>
            </w:r>
          </w:p>
          <w:p w:rsid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P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6B2E" w:rsidRDefault="00D66B2E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6B2E" w:rsidTr="00C9189B">
        <w:trPr>
          <w:trHeight w:val="2228"/>
        </w:trPr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6B2E" w:rsidRPr="009B7BF4" w:rsidRDefault="00D66B2E" w:rsidP="009B7BF4">
            <w:pPr>
              <w:pStyle w:val="ListParagraph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hanging="68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ความเหมาะสมของเงื่อนไขในการใช้งานคลื่นความถี่</w:t>
            </w: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P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6B2E" w:rsidRDefault="00D66B2E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6B2E" w:rsidTr="00C9189B">
        <w:trPr>
          <w:trHeight w:val="2228"/>
        </w:trPr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6B2E" w:rsidRDefault="00D66B2E" w:rsidP="009B7BF4">
            <w:pPr>
              <w:pStyle w:val="ListParagraph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ความเหมาะสมของแนวทางการป้องกันการรบกวนจากภาคส่งของสถานีฐานในย่านความถี่</w:t>
            </w:r>
            <w:r w:rsid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869-884 </w:t>
            </w:r>
            <w:r w:rsidRPr="009B7BF4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B7BF4">
              <w:rPr>
                <w:rFonts w:ascii="TH SarabunPSK" w:hAnsi="TH SarabunPSK" w:cs="TH SarabunPSK"/>
                <w:sz w:val="32"/>
                <w:szCs w:val="32"/>
                <w:cs/>
              </w:rPr>
              <w:t>ต่อภาครับของสถานีฐานในย่าน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ความถี่ 885-895 MHz</w:t>
            </w: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P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Pr="009B7BF4" w:rsidRDefault="009B7BF4" w:rsidP="009B7BF4">
            <w:pPr>
              <w:pStyle w:val="ListParagraph"/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6B2E" w:rsidRDefault="00D66B2E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6B2E" w:rsidTr="00C9189B">
        <w:trPr>
          <w:trHeight w:val="2228"/>
        </w:trPr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6B2E" w:rsidRPr="009B7BF4" w:rsidRDefault="00D66B2E" w:rsidP="009B7BF4">
            <w:pPr>
              <w:pStyle w:val="ListParagraph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3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ความเหมาะสมของแนวทางป้องกันการรบกวนจากภาคส่งของสถานีฐานคลื่นความถี่ 935-940 </w:t>
            </w:r>
            <w:r w:rsidRPr="009B7BF4">
              <w:rPr>
                <w:rFonts w:ascii="TH SarabunPSK" w:hAnsi="TH SarabunPSK" w:cs="TH SarabunPSK"/>
                <w:sz w:val="32"/>
                <w:szCs w:val="32"/>
              </w:rPr>
              <w:t xml:space="preserve">MHz 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ต่อภาครับของเครื่องลูกข่าย </w:t>
            </w:r>
            <w:r w:rsidRPr="009B7BF4">
              <w:rPr>
                <w:rFonts w:ascii="TH SarabunPSK" w:hAnsi="TH SarabunPSK" w:cs="TH SarabunPSK"/>
                <w:sz w:val="32"/>
                <w:szCs w:val="32"/>
              </w:rPr>
              <w:t xml:space="preserve">GSM-R 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คลื่นความถี่ 930-935 </w:t>
            </w:r>
            <w:r w:rsidRPr="009B7BF4">
              <w:rPr>
                <w:rFonts w:ascii="TH SarabunPSK" w:hAnsi="TH SarabunPSK" w:cs="TH SarabunPSK"/>
                <w:sz w:val="32"/>
                <w:szCs w:val="32"/>
              </w:rPr>
              <w:t>MHz</w:t>
            </w: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P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66B2E" w:rsidRDefault="00D66B2E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6B2E" w:rsidTr="00C9189B">
        <w:trPr>
          <w:trHeight w:val="2228"/>
        </w:trPr>
        <w:tc>
          <w:tcPr>
            <w:tcW w:w="5245" w:type="dxa"/>
            <w:tcBorders>
              <w:top w:val="dotted" w:sz="4" w:space="0" w:color="auto"/>
              <w:bottom w:val="single" w:sz="4" w:space="0" w:color="000000"/>
            </w:tcBorders>
            <w:shd w:val="clear" w:color="auto" w:fill="auto"/>
          </w:tcPr>
          <w:p w:rsidR="00D66B2E" w:rsidRPr="009B7BF4" w:rsidRDefault="00D66B2E" w:rsidP="009B7BF4">
            <w:pPr>
              <w:pStyle w:val="ListParagraph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hanging="68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B7BF4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ประเด็นอื่นๆ</w:t>
            </w: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7BF4" w:rsidRPr="009B7BF4" w:rsidRDefault="009B7BF4" w:rsidP="009B7BF4">
            <w:pPr>
              <w:tabs>
                <w:tab w:val="left" w:pos="318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top w:val="dotted" w:sz="4" w:space="0" w:color="auto"/>
              <w:bottom w:val="single" w:sz="4" w:space="0" w:color="000000"/>
            </w:tcBorders>
            <w:shd w:val="clear" w:color="auto" w:fill="auto"/>
          </w:tcPr>
          <w:p w:rsidR="00D66B2E" w:rsidRDefault="00D66B2E" w:rsidP="00C9189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66B2E" w:rsidRDefault="00D66B2E" w:rsidP="00D66B2E">
      <w:pPr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D66B2E" w:rsidRDefault="00D66B2E" w:rsidP="00D66B2E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60581" w:rsidRDefault="00660581"/>
    <w:sectPr w:rsidR="00660581" w:rsidSect="001F4DE0">
      <w:footerReference w:type="default" r:id="rId7"/>
      <w:pgSz w:w="11907" w:h="16839" w:code="9"/>
      <w:pgMar w:top="1418" w:right="1134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89A" w:rsidRDefault="00D8389A" w:rsidP="00D8389A">
      <w:pPr>
        <w:spacing w:after="0" w:line="240" w:lineRule="auto"/>
      </w:pPr>
      <w:r>
        <w:separator/>
      </w:r>
    </w:p>
  </w:endnote>
  <w:endnote w:type="continuationSeparator" w:id="0">
    <w:p w:rsidR="00D8389A" w:rsidRDefault="00D8389A" w:rsidP="00D83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8C" w:rsidRPr="001A3D20" w:rsidRDefault="009B7BF4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noProof/>
        <w:color w:val="7F7F7F"/>
        <w:spacing w:val="60"/>
        <w:sz w:val="31"/>
        <w:szCs w:val="31"/>
      </w:rPr>
      <w:drawing>
        <wp:inline distT="0" distB="0" distL="0" distR="0">
          <wp:extent cx="1514475" cy="152400"/>
          <wp:effectExtent l="19050" t="0" r="9525" b="0"/>
          <wp:docPr id="11" name="Picture 2" descr="โทรคมนาคม_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โทรคมนาคม_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5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/>
        <w:spacing w:val="60"/>
        <w:sz w:val="31"/>
        <w:szCs w:val="31"/>
        <w:cs/>
      </w:rPr>
      <w:tab/>
    </w:r>
    <w:r w:rsidRPr="001A3D20">
      <w:rPr>
        <w:rFonts w:ascii="TH SarabunPSK" w:hAnsi="TH SarabunPSK" w:cs="TH SarabunPSK"/>
        <w:color w:val="7F7F7F"/>
        <w:spacing w:val="60"/>
        <w:sz w:val="31"/>
        <w:szCs w:val="31"/>
        <w:cs/>
      </w:rPr>
      <w:t>หน้า</w:t>
    </w:r>
    <w:r w:rsidRPr="001A3D20">
      <w:rPr>
        <w:rFonts w:ascii="TH SarabunPSK" w:hAnsi="TH SarabunPSK" w:cs="TH SarabunPSK"/>
        <w:sz w:val="31"/>
        <w:szCs w:val="31"/>
      </w:rPr>
      <w:t xml:space="preserve"> | </w:t>
    </w:r>
    <w:r w:rsidR="00D8389A" w:rsidRPr="001A3D20">
      <w:rPr>
        <w:rFonts w:ascii="TH SarabunPSK" w:hAnsi="TH SarabunPSK" w:cs="TH SarabunPSK"/>
        <w:sz w:val="31"/>
        <w:szCs w:val="31"/>
        <w:cs/>
      </w:rPr>
      <w:fldChar w:fldCharType="begin"/>
    </w:r>
    <w:r w:rsidRPr="001A3D20">
      <w:rPr>
        <w:rFonts w:ascii="TH SarabunPSK" w:hAnsi="TH SarabunPSK" w:cs="TH SarabunPSK"/>
        <w:sz w:val="31"/>
        <w:szCs w:val="31"/>
      </w:rPr>
      <w:instrText xml:space="preserve"> PAGE   \* MERGEFORMAT </w:instrText>
    </w:r>
    <w:r w:rsidR="00D8389A" w:rsidRPr="001A3D20">
      <w:rPr>
        <w:rFonts w:ascii="TH SarabunPSK" w:hAnsi="TH SarabunPSK" w:cs="TH SarabunPSK"/>
        <w:sz w:val="31"/>
        <w:szCs w:val="31"/>
        <w:cs/>
      </w:rPr>
      <w:fldChar w:fldCharType="separate"/>
    </w:r>
    <w:r w:rsidR="00225D10" w:rsidRPr="00225D10">
      <w:rPr>
        <w:rFonts w:ascii="TH SarabunPSK" w:hAnsi="TH SarabunPSK" w:cs="TH SarabunPSK"/>
        <w:b/>
        <w:noProof/>
        <w:sz w:val="31"/>
        <w:szCs w:val="31"/>
      </w:rPr>
      <w:t>2</w:t>
    </w:r>
    <w:r w:rsidR="00D8389A" w:rsidRPr="001A3D20">
      <w:rPr>
        <w:rFonts w:ascii="TH SarabunPSK" w:hAnsi="TH SarabunPSK" w:cs="TH SarabunPSK"/>
        <w:sz w:val="31"/>
        <w:szCs w:val="31"/>
        <w:cs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89A" w:rsidRDefault="00D8389A" w:rsidP="00D8389A">
      <w:pPr>
        <w:spacing w:after="0" w:line="240" w:lineRule="auto"/>
      </w:pPr>
      <w:r>
        <w:separator/>
      </w:r>
    </w:p>
  </w:footnote>
  <w:footnote w:type="continuationSeparator" w:id="0">
    <w:p w:rsidR="00D8389A" w:rsidRDefault="00D8389A" w:rsidP="00D83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9259CF"/>
    <w:multiLevelType w:val="hybridMultilevel"/>
    <w:tmpl w:val="C6484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D66B2E"/>
    <w:rsid w:val="00225D10"/>
    <w:rsid w:val="003310A8"/>
    <w:rsid w:val="004432BD"/>
    <w:rsid w:val="00660581"/>
    <w:rsid w:val="009B7BF4"/>
    <w:rsid w:val="00A2450B"/>
    <w:rsid w:val="00D439FC"/>
    <w:rsid w:val="00D66B2E"/>
    <w:rsid w:val="00D83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B2E"/>
    <w:rPr>
      <w:rFonts w:ascii="Calibri" w:eastAsia="Times New Roma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D66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66B2E"/>
    <w:rPr>
      <w:rFonts w:ascii="Calibri" w:eastAsia="Times New Roman" w:hAnsi="Calibri" w:cs="Cordi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B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B2E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9B7B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athita.p</cp:lastModifiedBy>
  <cp:revision>4</cp:revision>
  <dcterms:created xsi:type="dcterms:W3CDTF">2017-10-24T03:59:00Z</dcterms:created>
  <dcterms:modified xsi:type="dcterms:W3CDTF">2017-11-10T04:48:00Z</dcterms:modified>
</cp:coreProperties>
</file>