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372" w:rsidRPr="000238C8" w:rsidRDefault="00B96BFE" w:rsidP="00344421">
      <w:pPr>
        <w:rPr>
          <w:rFonts w:ascii="TH SarabunPSK" w:hAnsi="TH SarabunPSK" w:cs="TH SarabunPSK"/>
        </w:rPr>
      </w:pPr>
      <w:r w:rsidRPr="000238C8">
        <w:rPr>
          <w:rFonts w:ascii="TH SarabunPSK" w:hAnsi="TH SarabunPSK" w:cs="TH SarabunPSK"/>
          <w:noProof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2508250</wp:posOffset>
            </wp:positionH>
            <wp:positionV relativeFrom="paragraph">
              <wp:posOffset>-355600</wp:posOffset>
            </wp:positionV>
            <wp:extent cx="1050925" cy="1652270"/>
            <wp:effectExtent l="19050" t="0" r="0" b="0"/>
            <wp:wrapNone/>
            <wp:docPr id="160" name="Picture 2" descr="small garu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mall garud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165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571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column">
                  <wp:posOffset>-920750</wp:posOffset>
                </wp:positionH>
                <wp:positionV relativeFrom="paragraph">
                  <wp:posOffset>-930275</wp:posOffset>
                </wp:positionV>
                <wp:extent cx="7765415" cy="10702925"/>
                <wp:effectExtent l="0" t="0" r="45085" b="60325"/>
                <wp:wrapNone/>
                <wp:docPr id="163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5415" cy="107029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361D3" w:rsidRDefault="00E361D3"/>
                          <w:p w:rsidR="00E361D3" w:rsidRDefault="00E361D3"/>
                          <w:p w:rsidR="00E361D3" w:rsidRDefault="00E361D3"/>
                          <w:p w:rsidR="00E361D3" w:rsidRDefault="00E361D3"/>
                          <w:p w:rsidR="00E361D3" w:rsidRDefault="00E361D3"/>
                          <w:p w:rsidR="00E361D3" w:rsidRDefault="00E361D3"/>
                          <w:p w:rsidR="00E361D3" w:rsidRDefault="00E361D3"/>
                          <w:p w:rsidR="00E361D3" w:rsidRDefault="00E361D3"/>
                          <w:p w:rsidR="00E361D3" w:rsidRDefault="00E361D3"/>
                          <w:p w:rsidR="00E361D3" w:rsidRDefault="00E361D3"/>
                          <w:p w:rsidR="00E361D3" w:rsidRDefault="00E361D3"/>
                          <w:p w:rsidR="00E361D3" w:rsidRDefault="00E361D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9" o:spid="_x0000_s1026" type="#_x0000_t202" style="position:absolute;margin-left:-72.5pt;margin-top:-73.25pt;width:611.45pt;height:842.7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E361D3" w:rsidRDefault="00E361D3"/>
                    <w:p w:rsidR="00E361D3" w:rsidRDefault="00E361D3"/>
                    <w:p w:rsidR="00E361D3" w:rsidRDefault="00E361D3"/>
                    <w:p w:rsidR="00E361D3" w:rsidRDefault="00E361D3"/>
                    <w:p w:rsidR="00E361D3" w:rsidRDefault="00E361D3"/>
                    <w:p w:rsidR="00E361D3" w:rsidRDefault="00E361D3"/>
                    <w:p w:rsidR="00E361D3" w:rsidRDefault="00E361D3"/>
                    <w:p w:rsidR="00E361D3" w:rsidRDefault="00E361D3"/>
                    <w:p w:rsidR="00E361D3" w:rsidRDefault="00E361D3"/>
                    <w:p w:rsidR="00E361D3" w:rsidRDefault="00E361D3"/>
                    <w:p w:rsidR="00E361D3" w:rsidRDefault="00E361D3"/>
                    <w:p w:rsidR="00E361D3" w:rsidRDefault="00E361D3"/>
                  </w:txbxContent>
                </v:textbox>
              </v:shape>
            </w:pict>
          </mc:Fallback>
        </mc:AlternateContent>
      </w:r>
    </w:p>
    <w:p w:rsidR="00816372" w:rsidRPr="000238C8" w:rsidRDefault="00816372" w:rsidP="00C91D96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3A45" w:rsidRPr="000238C8" w:rsidRDefault="00353A45" w:rsidP="00C91D96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3A45" w:rsidRPr="000238C8" w:rsidRDefault="00353A45" w:rsidP="00C91D96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C20173" w:rsidRPr="000238C8" w:rsidRDefault="00C20173" w:rsidP="00C20173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C20173" w:rsidRPr="000238C8" w:rsidRDefault="003E0571" w:rsidP="00C91D96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182245</wp:posOffset>
                </wp:positionV>
                <wp:extent cx="6724650" cy="2094865"/>
                <wp:effectExtent l="0" t="0" r="0" b="635"/>
                <wp:wrapNone/>
                <wp:docPr id="162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209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61D3" w:rsidRPr="000238C8" w:rsidRDefault="00E361D3" w:rsidP="00CF02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7365D"/>
                                <w:sz w:val="46"/>
                                <w:szCs w:val="46"/>
                              </w:rPr>
                            </w:pPr>
                            <w:r w:rsidRPr="000238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7365D"/>
                                <w:sz w:val="46"/>
                                <w:szCs w:val="46"/>
                                <w:cs/>
                              </w:rPr>
                              <w:t>เอกสารประกอบการรับฟังความคิดเห็นสาธารณะ</w:t>
                            </w:r>
                          </w:p>
                          <w:p w:rsidR="00E361D3" w:rsidRPr="000238C8" w:rsidRDefault="00E361D3" w:rsidP="00CF02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7365D"/>
                                <w:spacing w:val="-8"/>
                                <w:sz w:val="46"/>
                                <w:szCs w:val="46"/>
                              </w:rPr>
                            </w:pPr>
                            <w:r w:rsidRPr="000238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7365D"/>
                                <w:sz w:val="46"/>
                                <w:szCs w:val="46"/>
                                <w:cs/>
                              </w:rPr>
                              <w:t>ต่อ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7365D"/>
                                <w:sz w:val="46"/>
                                <w:szCs w:val="46"/>
                                <w:cs/>
                              </w:rPr>
                              <w:t xml:space="preserve"> (</w:t>
                            </w:r>
                            <w:r w:rsidRPr="000238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7365D"/>
                                <w:sz w:val="46"/>
                                <w:szCs w:val="46"/>
                                <w:cs/>
                              </w:rPr>
                              <w:t>ร่าง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7365D"/>
                                <w:sz w:val="46"/>
                                <w:szCs w:val="46"/>
                                <w:cs/>
                              </w:rPr>
                              <w:t xml:space="preserve">) </w:t>
                            </w:r>
                            <w:r w:rsidRPr="000238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7365D"/>
                                <w:sz w:val="46"/>
                                <w:szCs w:val="46"/>
                                <w:cs/>
                              </w:rPr>
                              <w:t>ประกาศ</w:t>
                            </w:r>
                            <w:r w:rsidRPr="000238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7365D"/>
                                <w:spacing w:val="-8"/>
                                <w:sz w:val="46"/>
                                <w:szCs w:val="46"/>
                                <w:cs/>
                              </w:rPr>
                              <w:t xml:space="preserve">คณะกรรมการกิจการกระจายเสียง กิจการโทรทัศน์ </w:t>
                            </w:r>
                          </w:p>
                          <w:p w:rsidR="00E361D3" w:rsidRPr="000238C8" w:rsidRDefault="00E361D3" w:rsidP="000060AB">
                            <w:pPr>
                              <w:spacing w:after="24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0238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7365D"/>
                                <w:spacing w:val="-8"/>
                                <w:sz w:val="46"/>
                                <w:szCs w:val="46"/>
                                <w:cs/>
                              </w:rPr>
                              <w:t>และกิจการโทรคมนาคมแห่งชาติ</w:t>
                            </w:r>
                          </w:p>
                          <w:p w:rsidR="00E361D3" w:rsidRPr="000238C8" w:rsidRDefault="00E361D3" w:rsidP="00BB60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/>
                                <w:sz w:val="48"/>
                                <w:szCs w:val="48"/>
                                <w:cs/>
                              </w:rPr>
                              <w:t>เรื่อง การกำหนดและกำกับดูแลอัตราขั้นสูงของค่าบริการโทรศัพท์เคลื่อนที่ภายในประเทศในส่วนที่เกินกว่าสิทธิการใช้งานของรายการส่งเสริมการขายหลัก</w:t>
                            </w:r>
                          </w:p>
                          <w:p w:rsidR="00E361D3" w:rsidRPr="000238C8" w:rsidRDefault="00E361D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50" o:spid="_x0000_s1027" type="#_x0000_t202" style="position:absolute;left:0;text-align:left;margin-left:0;margin-top:14.35pt;width:529.5pt;height:164.95pt;z-index:251660800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" filled="f" stroked="f">
                <v:textbox style="mso-fit-shape-to-text:t">
                  <w:txbxContent>
                    <w:p w:rsidR="00E361D3" w:rsidRPr="000238C8" w:rsidRDefault="00E361D3" w:rsidP="00CF02C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17365D"/>
                          <w:sz w:val="46"/>
                          <w:szCs w:val="46"/>
                        </w:rPr>
                      </w:pPr>
                      <w:r w:rsidRPr="000238C8">
                        <w:rPr>
                          <w:rFonts w:ascii="TH SarabunPSK" w:hAnsi="TH SarabunPSK" w:cs="TH SarabunPSK"/>
                          <w:b/>
                          <w:bCs/>
                          <w:color w:val="17365D"/>
                          <w:sz w:val="46"/>
                          <w:szCs w:val="46"/>
                          <w:cs/>
                        </w:rPr>
                        <w:t>เอกสารประกอบการรับฟังความคิดเห็นสาธารณะ</w:t>
                      </w:r>
                    </w:p>
                    <w:p w:rsidR="00E361D3" w:rsidRPr="000238C8" w:rsidRDefault="00E361D3" w:rsidP="00CF02C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17365D"/>
                          <w:spacing w:val="-8"/>
                          <w:sz w:val="46"/>
                          <w:szCs w:val="46"/>
                        </w:rPr>
                      </w:pPr>
                      <w:r w:rsidRPr="000238C8">
                        <w:rPr>
                          <w:rFonts w:ascii="TH SarabunPSK" w:hAnsi="TH SarabunPSK" w:cs="TH SarabunPSK"/>
                          <w:b/>
                          <w:bCs/>
                          <w:color w:val="17365D"/>
                          <w:sz w:val="46"/>
                          <w:szCs w:val="46"/>
                          <w:cs/>
                        </w:rPr>
                        <w:t>ต่อ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7365D"/>
                          <w:sz w:val="46"/>
                          <w:szCs w:val="46"/>
                          <w:cs/>
                        </w:rPr>
                        <w:t xml:space="preserve"> (</w:t>
                      </w:r>
                      <w:r w:rsidRPr="000238C8">
                        <w:rPr>
                          <w:rFonts w:ascii="TH SarabunPSK" w:hAnsi="TH SarabunPSK" w:cs="TH SarabunPSK"/>
                          <w:b/>
                          <w:bCs/>
                          <w:color w:val="17365D"/>
                          <w:sz w:val="46"/>
                          <w:szCs w:val="46"/>
                          <w:cs/>
                        </w:rPr>
                        <w:t>ร่าง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7365D"/>
                          <w:sz w:val="46"/>
                          <w:szCs w:val="46"/>
                          <w:cs/>
                        </w:rPr>
                        <w:t xml:space="preserve">) </w:t>
                      </w:r>
                      <w:r w:rsidRPr="000238C8">
                        <w:rPr>
                          <w:rFonts w:ascii="TH SarabunPSK" w:hAnsi="TH SarabunPSK" w:cs="TH SarabunPSK"/>
                          <w:b/>
                          <w:bCs/>
                          <w:color w:val="17365D"/>
                          <w:sz w:val="46"/>
                          <w:szCs w:val="46"/>
                          <w:cs/>
                        </w:rPr>
                        <w:t>ประกาศ</w:t>
                      </w:r>
                      <w:r w:rsidRPr="000238C8">
                        <w:rPr>
                          <w:rFonts w:ascii="TH SarabunPSK" w:hAnsi="TH SarabunPSK" w:cs="TH SarabunPSK"/>
                          <w:b/>
                          <w:bCs/>
                          <w:color w:val="17365D"/>
                          <w:spacing w:val="-8"/>
                          <w:sz w:val="46"/>
                          <w:szCs w:val="46"/>
                          <w:cs/>
                        </w:rPr>
                        <w:t xml:space="preserve">คณะกรรมการกิจการกระจายเสียง กิจการโทรทัศน์ </w:t>
                      </w:r>
                    </w:p>
                    <w:p w:rsidR="00E361D3" w:rsidRPr="000238C8" w:rsidRDefault="00E361D3" w:rsidP="000060AB">
                      <w:pPr>
                        <w:spacing w:after="24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</w:pPr>
                      <w:r w:rsidRPr="000238C8">
                        <w:rPr>
                          <w:rFonts w:ascii="TH SarabunPSK" w:hAnsi="TH SarabunPSK" w:cs="TH SarabunPSK"/>
                          <w:b/>
                          <w:bCs/>
                          <w:color w:val="17365D"/>
                          <w:spacing w:val="-8"/>
                          <w:sz w:val="46"/>
                          <w:szCs w:val="46"/>
                          <w:cs/>
                        </w:rPr>
                        <w:t>และกิจการโทรคมนาคมแห่งชาติ</w:t>
                      </w:r>
                    </w:p>
                    <w:p w:rsidR="00E361D3" w:rsidRPr="000238C8" w:rsidRDefault="00E361D3" w:rsidP="00BB601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36C0A"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36C0A"/>
                          <w:sz w:val="48"/>
                          <w:szCs w:val="48"/>
                          <w:cs/>
                        </w:rPr>
                        <w:t>เรื่อง การกำหนดและกำกับดูแลอัตราขั้นสูงของค่าบริการโทรศัพท์เคลื่อนที่ภายในประเทศในส่วนที่เกินกว่าสิทธิการใช้งานของรายการส่งเสริมการขายหลัก</w:t>
                      </w:r>
                    </w:p>
                    <w:p w:rsidR="00E361D3" w:rsidRPr="000238C8" w:rsidRDefault="00E361D3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53A45" w:rsidRPr="000238C8" w:rsidRDefault="00353A45" w:rsidP="00353A45">
      <w:pPr>
        <w:spacing w:after="20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16372" w:rsidRPr="000238C8" w:rsidRDefault="00816372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16372" w:rsidRDefault="003E0571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17365D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margin">
                  <wp:posOffset>-920750</wp:posOffset>
                </wp:positionH>
                <wp:positionV relativeFrom="margin">
                  <wp:posOffset>7029450</wp:posOffset>
                </wp:positionV>
                <wp:extent cx="7661275" cy="2625090"/>
                <wp:effectExtent l="0" t="0" r="0" b="3810"/>
                <wp:wrapNone/>
                <wp:docPr id="22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1275" cy="2625090"/>
                          <a:chOff x="-6" y="3399"/>
                          <a:chExt cx="12197" cy="4253"/>
                        </a:xfrm>
                      </wpg:grpSpPr>
                      <wpg:grpSp>
                        <wpg:cNvPr id="23" name="Group 60"/>
                        <wpg:cNvGrpSpPr>
                          <a:grpSpLocks/>
                        </wpg:cNvGrpSpPr>
                        <wpg:grpSpPr bwMode="auto">
                          <a:xfrm>
                            <a:off x="-6" y="3717"/>
                            <a:ext cx="12189" cy="3550"/>
                            <a:chOff x="18" y="7468"/>
                            <a:chExt cx="12189" cy="3550"/>
                          </a:xfrm>
                        </wpg:grpSpPr>
                        <wps:wsp>
                          <wps:cNvPr id="24" name="Freeform 61"/>
                          <wps:cNvSpPr>
                            <a:spLocks/>
                          </wps:cNvSpPr>
                          <wps:spPr bwMode="auto">
                            <a:xfrm>
                              <a:off x="18" y="7837"/>
                              <a:ext cx="7132" cy="2863"/>
                            </a:xfrm>
                            <a:custGeom>
                              <a:avLst/>
                              <a:gdLst>
                                <a:gd name="T0" fmla="*/ 0 w 7132"/>
                                <a:gd name="T1" fmla="*/ 0 h 2863"/>
                                <a:gd name="T2" fmla="*/ 17 w 7132"/>
                                <a:gd name="T3" fmla="*/ 2863 h 2863"/>
                                <a:gd name="T4" fmla="*/ 7132 w 7132"/>
                                <a:gd name="T5" fmla="*/ 2578 h 2863"/>
                                <a:gd name="T6" fmla="*/ 7132 w 7132"/>
                                <a:gd name="T7" fmla="*/ 200 h 2863"/>
                                <a:gd name="T8" fmla="*/ 0 w 7132"/>
                                <a:gd name="T9" fmla="*/ 0 h 28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132" h="2863">
                                  <a:moveTo>
                                    <a:pt x="0" y="0"/>
                                  </a:moveTo>
                                  <a:lnTo>
                                    <a:pt x="17" y="2863"/>
                                  </a:lnTo>
                                  <a:lnTo>
                                    <a:pt x="7132" y="2578"/>
                                  </a:lnTo>
                                  <a:lnTo>
                                    <a:pt x="7132" y="2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62"/>
                          <wps:cNvSpPr>
                            <a:spLocks/>
                          </wps:cNvSpPr>
                          <wps:spPr bwMode="auto">
                            <a:xfrm>
                              <a:off x="7150" y="7468"/>
                              <a:ext cx="3466" cy="3550"/>
                            </a:xfrm>
                            <a:custGeom>
                              <a:avLst/>
                              <a:gdLst>
                                <a:gd name="T0" fmla="*/ 0 w 3466"/>
                                <a:gd name="T1" fmla="*/ 569 h 3550"/>
                                <a:gd name="T2" fmla="*/ 0 w 3466"/>
                                <a:gd name="T3" fmla="*/ 2930 h 3550"/>
                                <a:gd name="T4" fmla="*/ 3466 w 3466"/>
                                <a:gd name="T5" fmla="*/ 3550 h 3550"/>
                                <a:gd name="T6" fmla="*/ 3466 w 3466"/>
                                <a:gd name="T7" fmla="*/ 0 h 3550"/>
                                <a:gd name="T8" fmla="*/ 0 w 3466"/>
                                <a:gd name="T9" fmla="*/ 569 h 35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66" h="3550">
                                  <a:moveTo>
                                    <a:pt x="0" y="569"/>
                                  </a:moveTo>
                                  <a:lnTo>
                                    <a:pt x="0" y="2930"/>
                                  </a:lnTo>
                                  <a:lnTo>
                                    <a:pt x="3466" y="3550"/>
                                  </a:lnTo>
                                  <a:lnTo>
                                    <a:pt x="3466" y="0"/>
                                  </a:lnTo>
                                  <a:lnTo>
                                    <a:pt x="0" y="5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>
                                <a:alpha val="5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63"/>
                          <wps:cNvSpPr>
                            <a:spLocks/>
                          </wps:cNvSpPr>
                          <wps:spPr bwMode="auto">
                            <a:xfrm>
                              <a:off x="10616" y="7468"/>
                              <a:ext cx="1591" cy="3550"/>
                            </a:xfrm>
                            <a:custGeom>
                              <a:avLst/>
                              <a:gdLst>
                                <a:gd name="T0" fmla="*/ 0 w 1591"/>
                                <a:gd name="T1" fmla="*/ 0 h 3550"/>
                                <a:gd name="T2" fmla="*/ 0 w 1591"/>
                                <a:gd name="T3" fmla="*/ 3550 h 3550"/>
                                <a:gd name="T4" fmla="*/ 1591 w 1591"/>
                                <a:gd name="T5" fmla="*/ 2746 h 3550"/>
                                <a:gd name="T6" fmla="*/ 1591 w 1591"/>
                                <a:gd name="T7" fmla="*/ 737 h 3550"/>
                                <a:gd name="T8" fmla="*/ 0 w 1591"/>
                                <a:gd name="T9" fmla="*/ 0 h 35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91" h="3550">
                                  <a:moveTo>
                                    <a:pt x="0" y="0"/>
                                  </a:moveTo>
                                  <a:lnTo>
                                    <a:pt x="0" y="3550"/>
                                  </a:lnTo>
                                  <a:lnTo>
                                    <a:pt x="1591" y="2746"/>
                                  </a:lnTo>
                                  <a:lnTo>
                                    <a:pt x="1591" y="73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7" name="Freeform 64"/>
                        <wps:cNvSpPr>
                          <a:spLocks/>
                        </wps:cNvSpPr>
                        <wps:spPr bwMode="auto">
                          <a:xfrm>
                            <a:off x="8071" y="4069"/>
                            <a:ext cx="4120" cy="2913"/>
                          </a:xfrm>
                          <a:custGeom>
                            <a:avLst/>
                            <a:gdLst>
                              <a:gd name="T0" fmla="*/ 1 w 4120"/>
                              <a:gd name="T1" fmla="*/ 251 h 2913"/>
                              <a:gd name="T2" fmla="*/ 0 w 4120"/>
                              <a:gd name="T3" fmla="*/ 2662 h 2913"/>
                              <a:gd name="T4" fmla="*/ 4120 w 4120"/>
                              <a:gd name="T5" fmla="*/ 2913 h 2913"/>
                              <a:gd name="T6" fmla="*/ 4120 w 4120"/>
                              <a:gd name="T7" fmla="*/ 0 h 2913"/>
                              <a:gd name="T8" fmla="*/ 1 w 4120"/>
                              <a:gd name="T9" fmla="*/ 251 h 29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20" h="2913">
                                <a:moveTo>
                                  <a:pt x="1" y="251"/>
                                </a:moveTo>
                                <a:lnTo>
                                  <a:pt x="0" y="2662"/>
                                </a:lnTo>
                                <a:lnTo>
                                  <a:pt x="4120" y="2913"/>
                                </a:lnTo>
                                <a:lnTo>
                                  <a:pt x="4120" y="0"/>
                                </a:lnTo>
                                <a:lnTo>
                                  <a:pt x="1" y="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65"/>
                        <wps:cNvSpPr>
                          <a:spLocks/>
                        </wps:cNvSpPr>
                        <wps:spPr bwMode="auto">
                          <a:xfrm>
                            <a:off x="4104" y="3399"/>
                            <a:ext cx="3985" cy="4236"/>
                          </a:xfrm>
                          <a:custGeom>
                            <a:avLst/>
                            <a:gdLst>
                              <a:gd name="T0" fmla="*/ 0 w 3985"/>
                              <a:gd name="T1" fmla="*/ 0 h 4236"/>
                              <a:gd name="T2" fmla="*/ 0 w 3985"/>
                              <a:gd name="T3" fmla="*/ 4236 h 4236"/>
                              <a:gd name="T4" fmla="*/ 3985 w 3985"/>
                              <a:gd name="T5" fmla="*/ 3349 h 4236"/>
                              <a:gd name="T6" fmla="*/ 3985 w 3985"/>
                              <a:gd name="T7" fmla="*/ 921 h 4236"/>
                              <a:gd name="T8" fmla="*/ 0 w 3985"/>
                              <a:gd name="T9" fmla="*/ 0 h 4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85" h="4236">
                                <a:moveTo>
                                  <a:pt x="0" y="0"/>
                                </a:moveTo>
                                <a:lnTo>
                                  <a:pt x="0" y="4236"/>
                                </a:lnTo>
                                <a:lnTo>
                                  <a:pt x="3985" y="3349"/>
                                </a:lnTo>
                                <a:lnTo>
                                  <a:pt x="3985" y="9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66"/>
                        <wps:cNvSpPr>
                          <a:spLocks/>
                        </wps:cNvSpPr>
                        <wps:spPr bwMode="auto">
                          <a:xfrm>
                            <a:off x="18" y="3399"/>
                            <a:ext cx="4086" cy="4253"/>
                          </a:xfrm>
                          <a:custGeom>
                            <a:avLst/>
                            <a:gdLst>
                              <a:gd name="T0" fmla="*/ 4086 w 4086"/>
                              <a:gd name="T1" fmla="*/ 0 h 4253"/>
                              <a:gd name="T2" fmla="*/ 4084 w 4086"/>
                              <a:gd name="T3" fmla="*/ 4253 h 4253"/>
                              <a:gd name="T4" fmla="*/ 0 w 4086"/>
                              <a:gd name="T5" fmla="*/ 3198 h 4253"/>
                              <a:gd name="T6" fmla="*/ 0 w 4086"/>
                              <a:gd name="T7" fmla="*/ 1072 h 4253"/>
                              <a:gd name="T8" fmla="*/ 4086 w 4086"/>
                              <a:gd name="T9" fmla="*/ 0 h 4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86" h="4253">
                                <a:moveTo>
                                  <a:pt x="4086" y="0"/>
                                </a:moveTo>
                                <a:lnTo>
                                  <a:pt x="4084" y="4253"/>
                                </a:lnTo>
                                <a:lnTo>
                                  <a:pt x="0" y="3198"/>
                                </a:lnTo>
                                <a:lnTo>
                                  <a:pt x="0" y="1072"/>
                                </a:lnTo>
                                <a:lnTo>
                                  <a:pt x="4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67"/>
                        <wps:cNvSpPr>
                          <a:spLocks/>
                        </wps:cNvSpPr>
                        <wps:spPr bwMode="auto">
                          <a:xfrm>
                            <a:off x="17" y="3617"/>
                            <a:ext cx="2076" cy="3851"/>
                          </a:xfrm>
                          <a:custGeom>
                            <a:avLst/>
                            <a:gdLst>
                              <a:gd name="T0" fmla="*/ 0 w 2076"/>
                              <a:gd name="T1" fmla="*/ 921 h 3851"/>
                              <a:gd name="T2" fmla="*/ 2060 w 2076"/>
                              <a:gd name="T3" fmla="*/ 0 h 3851"/>
                              <a:gd name="T4" fmla="*/ 2076 w 2076"/>
                              <a:gd name="T5" fmla="*/ 3851 h 3851"/>
                              <a:gd name="T6" fmla="*/ 0 w 2076"/>
                              <a:gd name="T7" fmla="*/ 2981 h 3851"/>
                              <a:gd name="T8" fmla="*/ 0 w 2076"/>
                              <a:gd name="T9" fmla="*/ 921 h 38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76" h="3851">
                                <a:moveTo>
                                  <a:pt x="0" y="921"/>
                                </a:moveTo>
                                <a:lnTo>
                                  <a:pt x="2060" y="0"/>
                                </a:lnTo>
                                <a:lnTo>
                                  <a:pt x="2076" y="3851"/>
                                </a:lnTo>
                                <a:lnTo>
                                  <a:pt x="0" y="2981"/>
                                </a:lnTo>
                                <a:lnTo>
                                  <a:pt x="0" y="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68"/>
                        <wps:cNvSpPr>
                          <a:spLocks/>
                        </wps:cNvSpPr>
                        <wps:spPr bwMode="auto">
                          <a:xfrm>
                            <a:off x="2077" y="3617"/>
                            <a:ext cx="6011" cy="3835"/>
                          </a:xfrm>
                          <a:custGeom>
                            <a:avLst/>
                            <a:gdLst>
                              <a:gd name="T0" fmla="*/ 0 w 6011"/>
                              <a:gd name="T1" fmla="*/ 0 h 3835"/>
                              <a:gd name="T2" fmla="*/ 17 w 6011"/>
                              <a:gd name="T3" fmla="*/ 3835 h 3835"/>
                              <a:gd name="T4" fmla="*/ 6011 w 6011"/>
                              <a:gd name="T5" fmla="*/ 2629 h 3835"/>
                              <a:gd name="T6" fmla="*/ 6011 w 6011"/>
                              <a:gd name="T7" fmla="*/ 1239 h 3835"/>
                              <a:gd name="T8" fmla="*/ 0 w 6011"/>
                              <a:gd name="T9" fmla="*/ 0 h 38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11" h="3835">
                                <a:moveTo>
                                  <a:pt x="0" y="0"/>
                                </a:moveTo>
                                <a:lnTo>
                                  <a:pt x="17" y="3835"/>
                                </a:lnTo>
                                <a:lnTo>
                                  <a:pt x="6011" y="2629"/>
                                </a:lnTo>
                                <a:lnTo>
                                  <a:pt x="6011" y="1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BFDE">
                              <a:alpha val="70000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69"/>
                        <wps:cNvSpPr>
                          <a:spLocks/>
                        </wps:cNvSpPr>
                        <wps:spPr bwMode="auto">
                          <a:xfrm>
                            <a:off x="8088" y="3835"/>
                            <a:ext cx="4102" cy="3432"/>
                          </a:xfrm>
                          <a:custGeom>
                            <a:avLst/>
                            <a:gdLst>
                              <a:gd name="T0" fmla="*/ 0 w 4102"/>
                              <a:gd name="T1" fmla="*/ 1038 h 3432"/>
                              <a:gd name="T2" fmla="*/ 0 w 4102"/>
                              <a:gd name="T3" fmla="*/ 2411 h 3432"/>
                              <a:gd name="T4" fmla="*/ 4102 w 4102"/>
                              <a:gd name="T5" fmla="*/ 3432 h 3432"/>
                              <a:gd name="T6" fmla="*/ 4102 w 4102"/>
                              <a:gd name="T7" fmla="*/ 0 h 3432"/>
                              <a:gd name="T8" fmla="*/ 0 w 4102"/>
                              <a:gd name="T9" fmla="*/ 1038 h 3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02" h="3432">
                                <a:moveTo>
                                  <a:pt x="0" y="1038"/>
                                </a:moveTo>
                                <a:lnTo>
                                  <a:pt x="0" y="2411"/>
                                </a:lnTo>
                                <a:lnTo>
                                  <a:pt x="4102" y="3432"/>
                                </a:lnTo>
                                <a:lnTo>
                                  <a:pt x="4102" y="0"/>
                                </a:lnTo>
                                <a:lnTo>
                                  <a:pt x="0" y="1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92E256" id="Group 59" o:spid="_x0000_s1026" style="position:absolute;margin-left:-72.5pt;margin-top:553.5pt;width:603.25pt;height:206.7pt;z-index:251654656;mso-position-horizontal-relative:margin;mso-position-vertical-relative:margin" coordorigin="-6,3399" coordsize="12197,4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">
                <v:group id="Group 60" o:spid="_x0000_s1027" style="position:absolute;left:-6;top:3717;width:12189;height:3550" coordorigin="18,7468" coordsize="12189,3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61" o:spid="_x0000_s1028" style="position:absolute;left:18;top:7837;width:7132;height:2863;visibility:visible;mso-wrap-style:square;v-text-anchor:top" coordsize="7132,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Q5zcIA&#10;AADbAAAADwAAAGRycy9kb3ducmV2LnhtbESP3WoCMRSE7wu+QzhC72pWaUW2RhFBaNELf/oAh81x&#10;dzE5WZKjbt++EQpeDjPzDTNf9t6pG8XUBjYwHhWgiKtgW64N/Jw2bzNQSZAtusBk4JcSLBeDlzmW&#10;Ntz5QLej1CpDOJVooBHpSq1T1ZDHNAodcfbOIXqULGOtbcR7hnunJ0Ux1R5bzgsNdrRuqLocr96A&#10;uC0fqtn3x/ZajN1uH207XYsxr8N+9QlKqJdn+L/9ZQ1M3uHxJf8Av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5DnNwgAAANsAAAAPAAAAAAAAAAAAAAAAAJgCAABkcnMvZG93&#10;bnJldi54bWxQSwUGAAAAAAQABAD1AAAAhwMAAAAA&#10;" path="m,l17,2863,7132,2578r,-2378l,xe" fillcolor="#a7bfde" stroked="f">
                    <v:fill opacity="32896f"/>
                    <v:path arrowok="t" o:connecttype="custom" o:connectlocs="0,0;17,2863;7132,2578;7132,200;0,0" o:connectangles="0,0,0,0,0"/>
                  </v:shape>
                  <v:shape id="Freeform 62" o:spid="_x0000_s1029" style="position:absolute;left:7150;top:7468;width:3466;height:3550;visibility:visible;mso-wrap-style:square;v-text-anchor:top" coordsize="3466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6ga8YA&#10;AADbAAAADwAAAGRycy9kb3ducmV2LnhtbESPT2sCMRTE7wW/Q3hCL0Wzta2WrVGkWKyn+g96fWxe&#10;N6ubl20SdeunN4VCj8PM/IYZT1tbixP5UDlWcN/PQBAXTldcKtht33rPIEJE1lg7JgU/FGA66dyM&#10;MdfuzGs6bWIpEoRDjgpMjE0uZSgMWQx91xAn78t5izFJX0rt8ZzgtpaDLBtKixWnBYMNvRoqDpuj&#10;VbC6rP3sofn2FzSP5cd++Xk3mi+Uuu22sxcQkdr4H/5rv2sFgyf4/ZJ+gJ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m6ga8YAAADbAAAADwAAAAAAAAAAAAAAAACYAgAAZHJz&#10;L2Rvd25yZXYueG1sUEsFBgAAAAAEAAQA9QAAAIsDAAAAAA==&#10;" path="m,569l,2930r3466,620l3466,,,569xe" fillcolor="#d3dfee" stroked="f">
                    <v:fill opacity="32896f"/>
                    <v:path arrowok="t" o:connecttype="custom" o:connectlocs="0,569;0,2930;3466,3550;3466,0;0,569" o:connectangles="0,0,0,0,0"/>
                  </v:shape>
                  <v:shape id="Freeform 63" o:spid="_x0000_s1030" style="position:absolute;left:10616;top:7468;width:1591;height:3550;visibility:visible;mso-wrap-style:square;v-text-anchor:top" coordsize="1591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3MRsMA&#10;AADbAAAADwAAAGRycy9kb3ducmV2LnhtbESPS2vDMBCE74X+B7GF3Bo5IqTBjWKcmNISesnrvlhb&#10;P2KtjKUm7r+vAoUeh5n5hlllo+3ElQbfONYwmyYgiEtnGq40nI5vz0sQPiAb7ByThh/ykK0fH1aY&#10;GnfjPV0PoRIRwj5FDXUIfSqlL2uy6KeuJ47elxsshiiHSpoBbxFuO6mSZCEtNhwXauxpW1N5OXxb&#10;DS/HYl7kZqc27xxaVZ5Ve/5UWk+exvwVRKAx/If/2h9Gg1rA/U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3MRsMAAADbAAAADwAAAAAAAAAAAAAAAACYAgAAZHJzL2Rv&#10;d25yZXYueG1sUEsFBgAAAAAEAAQA9QAAAIgDAAAAAA==&#10;" path="m,l,3550,1591,2746r,-2009l,xe" fillcolor="#a7bfde" stroked="f">
                    <v:fill opacity="32896f"/>
                    <v:path arrowok="t" o:connecttype="custom" o:connectlocs="0,0;0,3550;1591,2746;1591,737;0,0" o:connectangles="0,0,0,0,0"/>
                  </v:shape>
                </v:group>
                <v:shape id="Freeform 64" o:spid="_x0000_s1031" style="position:absolute;left:8071;top:4069;width:4120;height:2913;visibility:visible;mso-wrap-style:square;v-text-anchor:top" coordsize="4120,2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5FOMMA&#10;AADbAAAADwAAAGRycy9kb3ducmV2LnhtbESPwWrDMBBE74X8g9hCb43UFOrgRDbBkLaHXmIn98Xa&#10;2CbWyliq4+Trq0Khx2Fm3jDbfLa9mGj0nWMNL0sFgrh2puNGw7HaP69B+IBssHdMGm7kIc8WD1tM&#10;jbvygaYyNCJC2KeooQ1hSKX0dUsW/dINxNE7u9FiiHJspBnxGuG2lyul3qTFjuNCiwMVLdWX8ttq&#10;OEzF6+m9UnSrTNJ/JF+lut8LrZ8e590GRKA5/If/2p9GwyqB3y/xB8j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5FOMMAAADbAAAADwAAAAAAAAAAAAAAAACYAgAAZHJzL2Rv&#10;d25yZXYueG1sUEsFBgAAAAAEAAQA9QAAAIgDAAAAAA==&#10;" path="m1,251l,2662r4120,251l4120,,1,251xe" fillcolor="#d8d8d8" stroked="f">
                  <v:path arrowok="t" o:connecttype="custom" o:connectlocs="1,251;0,2662;4120,2913;4120,0;1,251" o:connectangles="0,0,0,0,0"/>
                </v:shape>
                <v:shape id="Freeform 65" o:spid="_x0000_s1032" style="position:absolute;left:4104;top:3399;width:3985;height:4236;visibility:visible;mso-wrap-style:square;v-text-anchor:top" coordsize="3985,4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ZggcIA&#10;AADbAAAADwAAAGRycy9kb3ducmV2LnhtbERPz2vCMBS+D/Y/hDfwNtMJyuiMImMTL4J2Q+bttXmm&#10;xealJFGrf705CDt+fL+n89624kw+NI4VvA0zEMSV0w0bBb8/36/vIEJE1tg6JgVXCjCfPT9NMdfu&#10;wls6F9GIFMIhRwV1jF0uZahqshiGriNO3MF5izFBb6T2eEnhtpWjLJtIiw2nhho7+qypOhYnq2An&#10;N+Pib2vWrtyXWem/dq25LZUavPSLDxCR+vgvfrhXWsEojU1f0g+Qs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JmCBwgAAANsAAAAPAAAAAAAAAAAAAAAAAJgCAABkcnMvZG93&#10;bnJldi54bWxQSwUGAAAAAAQABAD1AAAAhwMAAAAA&#10;" path="m,l,4236,3985,3349r,-2428l,xe" fillcolor="#bfbfbf" stroked="f">
                  <v:path arrowok="t" o:connecttype="custom" o:connectlocs="0,0;0,4236;3985,3349;3985,921;0,0" o:connectangles="0,0,0,0,0"/>
                </v:shape>
                <v:shape id="Freeform 66" o:spid="_x0000_s1033" style="position:absolute;left:18;top:3399;width:4086;height:4253;visibility:visible;mso-wrap-style:square;v-text-anchor:top" coordsize="4086,4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7FUMUA&#10;AADbAAAADwAAAGRycy9kb3ducmV2LnhtbESPQWvCQBSE74X+h+UVvBTd1ENJo6sUQ8WDoI2C12f2&#10;mQSzb8Pu1sR/3xUKPQ4z8w0zXw6mFTdyvrGs4G2SgCAurW64UnA8fI1TED4ga2wtk4I7eVgunp/m&#10;mGnb8zfdilCJCGGfoYI6hC6T0pc1GfQT2xFH72KdwRClq6R22Ee4aeU0Sd6lwYbjQo0drWoqr8WP&#10;UVDkp+L17ve7PE/33frstivTp0qNXobPGYhAQ/gP/7U3WsH0Ax5f4g+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jsVQxQAAANsAAAAPAAAAAAAAAAAAAAAAAJgCAABkcnMv&#10;ZG93bnJldi54bWxQSwUGAAAAAAQABAD1AAAAigMAAAAA&#10;" path="m4086,r-2,4253l,3198,,1072,4086,xe" fillcolor="#d8d8d8" stroked="f">
                  <v:path arrowok="t" o:connecttype="custom" o:connectlocs="4086,0;4084,4253;0,3198;0,1072;4086,0" o:connectangles="0,0,0,0,0"/>
                </v:shape>
                <v:shape id="Freeform 67" o:spid="_x0000_s1034" style="position:absolute;left:17;top:3617;width:2076;height:3851;visibility:visible;mso-wrap-style:square;v-text-anchor:top" coordsize="2076,3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vWX74A&#10;AADbAAAADwAAAGRycy9kb3ducmV2LnhtbERPTYvCMBC9L/gfwgje1tQKy1KNooKoR7vqeWjGpthM&#10;ahNt/febg+Dx8b7ny97W4kmtrxwrmIwTEMSF0xWXCk5/2+9fED4ga6wdk4IXeVguBl9zzLTr+EjP&#10;PJQihrDPUIEJocmk9IUhi37sGuLIXV1rMUTYllK32MVwW8s0SX6kxYpjg8GGNoaKW/6wCs7dUepQ&#10;3w+XXT5Jp9VlnRZ3o9Ro2K9mIAL14SN+u/dawTSuj1/iD5CL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Vr1l++AAAA2wAAAA8AAAAAAAAAAAAAAAAAmAIAAGRycy9kb3ducmV2&#10;LnhtbFBLBQYAAAAABAAEAPUAAACDAwAAAAA=&#10;" path="m,921l2060,r16,3851l,2981,,921xe" fillcolor="#d3dfee" stroked="f">
                  <v:fill opacity="46003f"/>
                  <v:path arrowok="t" o:connecttype="custom" o:connectlocs="0,921;2060,0;2076,3851;0,2981;0,921" o:connectangles="0,0,0,0,0"/>
                </v:shape>
                <v:shape id="Freeform 68" o:spid="_x0000_s1035" style="position:absolute;left:2077;top:3617;width:6011;height:3835;visibility:visible;mso-wrap-style:square;v-text-anchor:top" coordsize="6011,3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vUcQA&#10;AADbAAAADwAAAGRycy9kb3ducmV2LnhtbESPzWrDMBCE74W+g9hCbo1sJ5TgRjGtSSG3kB8ovS3W&#10;xja1Vo6kOvbbR4VCj8PMN8Osi9F0YiDnW8sK0nkCgriyuuVawfn08bwC4QOyxs4yKZjIQ7F5fFhj&#10;ru2NDzQcQy1iCfscFTQh9LmUvmrIoJ/bnjh6F+sMhihdLbXDWyw3ncyS5EUabDkuNNhT2VD1ffwx&#10;ChZun20Pn1eP9rIqz+/DtPzqJ6VmT+PbK4hAY/gP/9E7HbkUfr/EH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L71HEAAAA2wAAAA8AAAAAAAAAAAAAAAAAmAIAAGRycy9k&#10;b3ducmV2LnhtbFBLBQYAAAAABAAEAPUAAACJAwAAAAA=&#10;" path="m,l17,3835,6011,2629r,-1390l,xe" fillcolor="#a7bfde" stroked="f">
                  <v:fill opacity="46003f"/>
                  <v:path arrowok="t" o:connecttype="custom" o:connectlocs="0,0;17,3835;6011,2629;6011,1239;0,0" o:connectangles="0,0,0,0,0"/>
                </v:shape>
                <v:shape id="Freeform 69" o:spid="_x0000_s1036" style="position:absolute;left:8088;top:3835;width:4102;height:3432;visibility:visible;mso-wrap-style:square;v-text-anchor:top" coordsize="4102,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OZZcQA&#10;AADcAAAADwAAAGRycy9kb3ducmV2LnhtbERPS2sCMRC+F/ofwhS81axKrWyNIosWwR6sD7xON9Nk&#10;6WaybNJ1++9NodDbfHzPmS97V4uO2lB5VjAaZiCIS68rNgpOx83jDESIyBprz6TghwIsF/d3c8y1&#10;v/I7dYdoRArhkKMCG2OTSxlKSw7D0DfEifv0rcOYYGukbvGawl0tx1k2lQ4rTg0WGyoslV+Hb6fg&#10;df9UTEx32TY7X9nz2/PJfBRrpQYP/eoFRKQ+/ov/3Fud5k9H8PtMuk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TmWXEAAAA3AAAAA8AAAAAAAAAAAAAAAAAmAIAAGRycy9k&#10;b3ducmV2LnhtbFBLBQYAAAAABAAEAPUAAACJAwAAAAA=&#10;" path="m,1038l,2411,4102,3432,4102,,,1038xe" fillcolor="#d3dfee" stroked="f">
                  <v:fill opacity="46003f"/>
                  <v:path arrowok="t" o:connecttype="custom" o:connectlocs="0,1038;0,2411;4102,3432;4102,0;0,1038" o:connectangles="0,0,0,0,0"/>
                </v:shape>
                <w10:wrap anchorx="margin" anchory="margin"/>
              </v:group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margin">
                  <wp:posOffset>-571500</wp:posOffset>
                </wp:positionH>
                <wp:positionV relativeFrom="margin">
                  <wp:posOffset>8077200</wp:posOffset>
                </wp:positionV>
                <wp:extent cx="6918960" cy="1340485"/>
                <wp:effectExtent l="0" t="0" r="0" b="0"/>
                <wp:wrapNone/>
                <wp:docPr id="21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8960" cy="1340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61D3" w:rsidRPr="000238C8" w:rsidRDefault="00E361D3" w:rsidP="00CF02C9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7365D"/>
                                <w:sz w:val="36"/>
                                <w:szCs w:val="36"/>
                              </w:rPr>
                            </w:pPr>
                            <w:r w:rsidRPr="000238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7365D"/>
                                <w:sz w:val="36"/>
                                <w:szCs w:val="36"/>
                                <w:cs/>
                              </w:rPr>
                              <w:t>สำนักงานคณะกรรมการกิจการกระจายเสียง กิจการโทรทัศน์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7365D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0238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7365D"/>
                                <w:sz w:val="36"/>
                                <w:szCs w:val="36"/>
                                <w:cs/>
                              </w:rPr>
                              <w:t xml:space="preserve">และกิจการโทรคมนาคมแห่งชาติ </w:t>
                            </w:r>
                          </w:p>
                          <w:p w:rsidR="00E361D3" w:rsidRPr="000238C8" w:rsidRDefault="00E361D3" w:rsidP="00CF02C9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7365D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7365D"/>
                                <w:sz w:val="36"/>
                                <w:szCs w:val="36"/>
                                <w:cs/>
                              </w:rPr>
                              <w:t>สำนัก</w:t>
                            </w:r>
                            <w:r w:rsidRPr="000238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7365D"/>
                                <w:sz w:val="36"/>
                                <w:szCs w:val="36"/>
                                <w:cs/>
                              </w:rPr>
                              <w:t>ค่าธรรมเนียมและอัตราค่าบริการในกิจการโทรคมนาคม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" o:spid="_x0000_s1028" style="position:absolute;margin-left:-45pt;margin-top:636pt;width:544.8pt;height:105.5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" filled="f" stroked="f">
                <v:textbox>
                  <w:txbxContent>
                    <w:p w:rsidR="00E361D3" w:rsidRPr="000238C8" w:rsidRDefault="00E361D3" w:rsidP="00CF02C9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color w:val="17365D"/>
                          <w:sz w:val="36"/>
                          <w:szCs w:val="36"/>
                        </w:rPr>
                      </w:pPr>
                      <w:r w:rsidRPr="000238C8">
                        <w:rPr>
                          <w:rFonts w:ascii="TH SarabunPSK" w:hAnsi="TH SarabunPSK" w:cs="TH SarabunPSK"/>
                          <w:b/>
                          <w:bCs/>
                          <w:color w:val="17365D"/>
                          <w:sz w:val="36"/>
                          <w:szCs w:val="36"/>
                          <w:cs/>
                        </w:rPr>
                        <w:t>สำนักงานคณะกรรมการกิจการกระจายเสียง กิจการโทรทัศน์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7365D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0238C8">
                        <w:rPr>
                          <w:rFonts w:ascii="TH SarabunPSK" w:hAnsi="TH SarabunPSK" w:cs="TH SarabunPSK"/>
                          <w:b/>
                          <w:bCs/>
                          <w:color w:val="17365D"/>
                          <w:sz w:val="36"/>
                          <w:szCs w:val="36"/>
                          <w:cs/>
                        </w:rPr>
                        <w:t xml:space="preserve">และกิจการโทรคมนาคมแห่งชาติ </w:t>
                      </w:r>
                    </w:p>
                    <w:p w:rsidR="00E361D3" w:rsidRPr="000238C8" w:rsidRDefault="00E361D3" w:rsidP="00CF02C9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color w:val="17365D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7365D"/>
                          <w:sz w:val="36"/>
                          <w:szCs w:val="36"/>
                          <w:cs/>
                        </w:rPr>
                        <w:t>สำนัก</w:t>
                      </w:r>
                      <w:r w:rsidRPr="000238C8">
                        <w:rPr>
                          <w:rFonts w:ascii="TH SarabunPSK" w:hAnsi="TH SarabunPSK" w:cs="TH SarabunPSK"/>
                          <w:b/>
                          <w:bCs/>
                          <w:color w:val="17365D"/>
                          <w:sz w:val="36"/>
                          <w:szCs w:val="36"/>
                          <w:cs/>
                        </w:rPr>
                        <w:t>ค่าธรรมเนียมและอัตราค่าบริการในกิจการโทรคมนาคม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D7339E" w:rsidRDefault="00D7339E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7339E" w:rsidRDefault="00D7339E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7339E" w:rsidRDefault="00D7339E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7339E" w:rsidRDefault="00D7339E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7339E" w:rsidRDefault="00D7339E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7339E" w:rsidRDefault="00D7339E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7339E" w:rsidRDefault="00D7339E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7339E" w:rsidRDefault="00D7339E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7339E" w:rsidRDefault="00D7339E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7339E" w:rsidRDefault="00D7339E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7339E" w:rsidRDefault="00D7339E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7339E" w:rsidRDefault="00D7339E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7339E" w:rsidRPr="000238C8" w:rsidRDefault="00D7339E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03AEC" w:rsidRPr="000238C8" w:rsidRDefault="00103AEC" w:rsidP="00103AEC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238C8">
        <w:rPr>
          <w:rFonts w:ascii="TH SarabunPSK" w:hAnsi="TH SarabunPSK" w:cs="TH SarabunPSK"/>
          <w:b/>
          <w:bCs/>
          <w:sz w:val="36"/>
          <w:szCs w:val="36"/>
          <w:cs/>
        </w:rPr>
        <w:t>เอกสารประกอบการรับฟังความคิดเห็นสาธารณะ</w:t>
      </w:r>
    </w:p>
    <w:p w:rsidR="00A57DDB" w:rsidRPr="00A57DDB" w:rsidRDefault="00A57DDB" w:rsidP="00103AEC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87C7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เอกสารประกอบการรับฟังความคิดเห็นสาธารณะ</w:t>
      </w:r>
    </w:p>
    <w:p w:rsidR="00103AEC" w:rsidRPr="000238C8" w:rsidRDefault="00B878C2" w:rsidP="00103AEC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238C8">
        <w:rPr>
          <w:rFonts w:ascii="TH SarabunPSK" w:hAnsi="TH SarabunPSK" w:cs="TH SarabunPSK"/>
          <w:b/>
          <w:bCs/>
          <w:sz w:val="36"/>
          <w:szCs w:val="36"/>
          <w:cs/>
        </w:rPr>
        <w:t>ต่อ</w:t>
      </w:r>
      <w:r w:rsidR="002B480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</w:t>
      </w:r>
      <w:r w:rsidR="00103AEC" w:rsidRPr="000238C8">
        <w:rPr>
          <w:rFonts w:ascii="TH SarabunPSK" w:hAnsi="TH SarabunPSK" w:cs="TH SarabunPSK"/>
          <w:b/>
          <w:bCs/>
          <w:sz w:val="36"/>
          <w:szCs w:val="36"/>
          <w:cs/>
        </w:rPr>
        <w:t>ร่าง</w:t>
      </w:r>
      <w:r w:rsidR="002B480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) </w:t>
      </w:r>
      <w:r w:rsidR="00103AEC" w:rsidRPr="000238C8">
        <w:rPr>
          <w:rFonts w:ascii="TH SarabunPSK" w:hAnsi="TH SarabunPSK" w:cs="TH SarabunPSK"/>
          <w:b/>
          <w:bCs/>
          <w:sz w:val="36"/>
          <w:szCs w:val="36"/>
          <w:cs/>
        </w:rPr>
        <w:t>ประกาศคณะกรรมการกิจการกระจายเสียง กิจการโทรทัศน์</w:t>
      </w:r>
      <w:r w:rsidR="00A45170" w:rsidRPr="000238C8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        </w:t>
      </w:r>
      <w:r w:rsidR="00103AEC" w:rsidRPr="000238C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AF154E" w:rsidRPr="000238C8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</w:t>
      </w:r>
      <w:r w:rsidR="00103AEC" w:rsidRPr="000238C8">
        <w:rPr>
          <w:rFonts w:ascii="TH SarabunPSK" w:hAnsi="TH SarabunPSK" w:cs="TH SarabunPSK"/>
          <w:b/>
          <w:bCs/>
          <w:sz w:val="36"/>
          <w:szCs w:val="36"/>
          <w:cs/>
        </w:rPr>
        <w:t>และกิจการโทรคมนาคมแห่งชาติ</w:t>
      </w:r>
      <w:r w:rsidR="00103AEC" w:rsidRPr="000238C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:rsidR="00103AEC" w:rsidRPr="00A57DDB" w:rsidRDefault="00103AEC" w:rsidP="00A57DDB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238C8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="00A45170" w:rsidRPr="000238C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6E0CC0" w:rsidRPr="006E0CC0">
        <w:rPr>
          <w:rFonts w:ascii="TH SarabunPSK" w:hAnsi="TH SarabunPSK" w:cs="TH SarabunPSK"/>
          <w:b/>
          <w:bCs/>
          <w:sz w:val="36"/>
          <w:szCs w:val="36"/>
          <w:cs/>
        </w:rPr>
        <w:t>การกำหนดและกำกับดูแลอัตราขั้นสูงของค่าบริการโทรศัพท์เคลื่อนที่ภายในประเทศ</w:t>
      </w:r>
      <w:r w:rsidR="006E0CC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="006E0CC0" w:rsidRPr="006E0CC0">
        <w:rPr>
          <w:rFonts w:ascii="TH SarabunPSK" w:hAnsi="TH SarabunPSK" w:cs="TH SarabunPSK"/>
          <w:b/>
          <w:bCs/>
          <w:sz w:val="36"/>
          <w:szCs w:val="36"/>
          <w:cs/>
        </w:rPr>
        <w:t>ในส่วนที่เกินกว่าสิทธิการใช้งานของรายการส่งเสริมการขาย</w:t>
      </w:r>
      <w:r w:rsidR="00E35DFF">
        <w:rPr>
          <w:rFonts w:ascii="TH SarabunPSK" w:hAnsi="TH SarabunPSK" w:cs="TH SarabunPSK" w:hint="cs"/>
          <w:b/>
          <w:bCs/>
          <w:sz w:val="36"/>
          <w:szCs w:val="36"/>
          <w:cs/>
        </w:rPr>
        <w:t>หลัก</w:t>
      </w:r>
    </w:p>
    <w:p w:rsidR="00103AEC" w:rsidRPr="000238C8" w:rsidRDefault="00103AEC" w:rsidP="00103AEC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38C8">
        <w:rPr>
          <w:rFonts w:ascii="TH SarabunPSK" w:hAnsi="TH SarabunPSK" w:cs="TH SarabunPSK"/>
          <w:b/>
          <w:bCs/>
          <w:sz w:val="32"/>
          <w:szCs w:val="32"/>
        </w:rPr>
        <w:t>__________________________________________</w:t>
      </w:r>
    </w:p>
    <w:p w:rsidR="00103AEC" w:rsidRPr="000238C8" w:rsidRDefault="00103AEC" w:rsidP="00103AEC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103AEC" w:rsidRPr="00EB1665" w:rsidRDefault="00103AEC" w:rsidP="00EF228E">
      <w:pPr>
        <w:spacing w:line="276" w:lineRule="auto"/>
        <w:ind w:right="118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EB166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สารบัญ</w:t>
      </w:r>
    </w:p>
    <w:tbl>
      <w:tblPr>
        <w:tblW w:w="0" w:type="auto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ook w:val="04A0" w:firstRow="1" w:lastRow="0" w:firstColumn="1" w:lastColumn="0" w:noHBand="0" w:noVBand="1"/>
      </w:tblPr>
      <w:tblGrid>
        <w:gridCol w:w="7479"/>
        <w:gridCol w:w="1701"/>
      </w:tblGrid>
      <w:tr w:rsidR="00103AEC" w:rsidRPr="000238C8" w:rsidTr="00E2689A">
        <w:tc>
          <w:tcPr>
            <w:tcW w:w="7479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4F81BD"/>
          </w:tcPr>
          <w:p w:rsidR="00103AEC" w:rsidRPr="000238C8" w:rsidRDefault="00103AEC" w:rsidP="00E268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หัวข้อ</w:t>
            </w:r>
          </w:p>
        </w:tc>
        <w:tc>
          <w:tcPr>
            <w:tcW w:w="1701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4F81BD"/>
          </w:tcPr>
          <w:p w:rsidR="00103AEC" w:rsidRPr="000238C8" w:rsidRDefault="00103AEC" w:rsidP="00E268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</w:t>
            </w:r>
          </w:p>
        </w:tc>
      </w:tr>
      <w:tr w:rsidR="00103AEC" w:rsidRPr="000238C8" w:rsidTr="00E2689A">
        <w:tc>
          <w:tcPr>
            <w:tcW w:w="7479" w:type="dxa"/>
            <w:tcBorders>
              <w:right w:val="nil"/>
            </w:tcBorders>
            <w:shd w:val="clear" w:color="auto" w:fill="D3DFEE"/>
          </w:tcPr>
          <w:p w:rsidR="00103AEC" w:rsidRPr="000238C8" w:rsidRDefault="00103AEC" w:rsidP="00E2689A">
            <w:pPr>
              <w:tabs>
                <w:tab w:val="left" w:pos="1134"/>
              </w:tabs>
              <w:spacing w:line="276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ส่วนที่ </w:t>
            </w:r>
            <w:r w:rsidR="00EA7471"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ab/>
              <w:t xml:space="preserve">ความเป็นมา 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D3DFEE"/>
          </w:tcPr>
          <w:p w:rsidR="00103AEC" w:rsidRPr="00C87C78" w:rsidRDefault="00A55F60" w:rsidP="00E268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87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103AEC" w:rsidRPr="000238C8" w:rsidTr="00F42E7A">
        <w:tc>
          <w:tcPr>
            <w:tcW w:w="7479" w:type="dxa"/>
            <w:tcBorders>
              <w:bottom w:val="single" w:sz="8" w:space="0" w:color="7BA0CD"/>
              <w:right w:val="nil"/>
            </w:tcBorders>
          </w:tcPr>
          <w:p w:rsidR="00103AEC" w:rsidRPr="000238C8" w:rsidRDefault="00103AEC" w:rsidP="00615B7B">
            <w:pPr>
              <w:tabs>
                <w:tab w:val="left" w:pos="1134"/>
              </w:tabs>
              <w:spacing w:line="276" w:lineRule="auto"/>
              <w:ind w:left="1134" w:hanging="1134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ส่วนที่ </w:t>
            </w:r>
            <w:r w:rsidR="00EA7471"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ab/>
            </w:r>
            <w:r w:rsidR="00FE56A7" w:rsidRPr="00FE56A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เหตุผลความจำเป็น</w:t>
            </w:r>
            <w:r w:rsidR="00FE56A7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FE56A7" w:rsidRPr="00FE56A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และสรุปสาระสำคัญ</w:t>
            </w:r>
          </w:p>
        </w:tc>
        <w:tc>
          <w:tcPr>
            <w:tcW w:w="1701" w:type="dxa"/>
            <w:tcBorders>
              <w:left w:val="nil"/>
              <w:bottom w:val="single" w:sz="8" w:space="0" w:color="7BA0CD"/>
            </w:tcBorders>
          </w:tcPr>
          <w:p w:rsidR="00103AEC" w:rsidRPr="00C87C78" w:rsidRDefault="00886F7A" w:rsidP="00E268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</w:p>
        </w:tc>
      </w:tr>
      <w:tr w:rsidR="00F42E7A" w:rsidRPr="000238C8" w:rsidTr="00F42E7A">
        <w:tc>
          <w:tcPr>
            <w:tcW w:w="7479" w:type="dxa"/>
            <w:tcBorders>
              <w:bottom w:val="single" w:sz="8" w:space="0" w:color="7BA0CD"/>
              <w:right w:val="nil"/>
            </w:tcBorders>
            <w:shd w:val="clear" w:color="auto" w:fill="DBE5F1" w:themeFill="accent1" w:themeFillTint="33"/>
          </w:tcPr>
          <w:p w:rsidR="00E06F25" w:rsidRDefault="00F42E7A" w:rsidP="00E06F2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6F2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ส่วนที่ </w:t>
            </w:r>
            <w:r w:rsidRPr="00E06F2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๓</w:t>
            </w:r>
            <w:r w:rsidRPr="00E06F2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E06F2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E06F2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E06F2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ร่าง</w:t>
            </w:r>
            <w:r w:rsidRPr="00E06F2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) </w:t>
            </w:r>
            <w:r w:rsidRPr="00E06F2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E06F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คณะกรรมการกิจการกระจายเสียง กิจการโทรทัศน์ </w:t>
            </w:r>
            <w:r w:rsidR="00E06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</w:p>
          <w:p w:rsidR="00E06F25" w:rsidRPr="00E06F25" w:rsidRDefault="00E06F25" w:rsidP="00E06F2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="00F42E7A" w:rsidRPr="00E06F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และกิจการโทรคมนาคมแห่งชาติ เรื่อง </w:t>
            </w:r>
            <w:r w:rsidRPr="00E06F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การกำหนดและกำกับดูแล</w:t>
            </w:r>
            <w:r w:rsidRPr="00E06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E06F25" w:rsidRDefault="00E06F25" w:rsidP="00E06F2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6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Pr="00E06F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อัตราขั้นสูงของค่าบริการโทรศัพท์เคลื่อนที่ภายในประเทศในส่วนที่</w:t>
            </w:r>
          </w:p>
          <w:p w:rsidR="00F42E7A" w:rsidRPr="00E06F25" w:rsidRDefault="00E06F25" w:rsidP="00E06F2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Pr="00E06F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เกินกว่าสิทธิการใช้งานของรายการส่งเสริมการขาย</w:t>
            </w:r>
            <w:r w:rsidR="005B34D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</w:t>
            </w:r>
          </w:p>
        </w:tc>
        <w:tc>
          <w:tcPr>
            <w:tcW w:w="1701" w:type="dxa"/>
            <w:tcBorders>
              <w:left w:val="nil"/>
              <w:bottom w:val="single" w:sz="8" w:space="0" w:color="7BA0CD"/>
            </w:tcBorders>
            <w:shd w:val="clear" w:color="auto" w:fill="DBE5F1" w:themeFill="accent1" w:themeFillTint="33"/>
          </w:tcPr>
          <w:p w:rsidR="00F42E7A" w:rsidRPr="00AA25CB" w:rsidRDefault="00BD50B8" w:rsidP="003E506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๙</w:t>
            </w:r>
          </w:p>
        </w:tc>
      </w:tr>
      <w:tr w:rsidR="003F1BDE" w:rsidRPr="000238C8" w:rsidTr="00F42E7A">
        <w:tc>
          <w:tcPr>
            <w:tcW w:w="7479" w:type="dxa"/>
            <w:tcBorders>
              <w:bottom w:val="single" w:sz="8" w:space="0" w:color="7BA0CD"/>
              <w:right w:val="nil"/>
            </w:tcBorders>
            <w:shd w:val="clear" w:color="auto" w:fill="FFFFFF" w:themeFill="background1"/>
          </w:tcPr>
          <w:p w:rsidR="003F1BDE" w:rsidRPr="000238C8" w:rsidRDefault="003F1BDE" w:rsidP="00070F93">
            <w:pPr>
              <w:tabs>
                <w:tab w:val="left" w:pos="1134"/>
              </w:tabs>
              <w:spacing w:line="276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ส่วนที่ </w:t>
            </w:r>
            <w:r w:rsidR="00F42E7A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</w:t>
            </w: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ab/>
              <w:t>ประเด็น</w:t>
            </w:r>
            <w:r w:rsidR="00070F93"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ในการ</w:t>
            </w: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รับฟังความคิดเห็น</w:t>
            </w:r>
          </w:p>
        </w:tc>
        <w:tc>
          <w:tcPr>
            <w:tcW w:w="1701" w:type="dxa"/>
            <w:tcBorders>
              <w:left w:val="nil"/>
              <w:bottom w:val="single" w:sz="8" w:space="0" w:color="7BA0CD"/>
            </w:tcBorders>
            <w:shd w:val="clear" w:color="auto" w:fill="FFFFFF" w:themeFill="background1"/>
          </w:tcPr>
          <w:p w:rsidR="003F1BDE" w:rsidRPr="00C87C78" w:rsidRDefault="00BB37F5" w:rsidP="00886F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87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 w:rsidR="00BD50B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</w:p>
        </w:tc>
      </w:tr>
      <w:tr w:rsidR="003F1BDE" w:rsidRPr="000238C8" w:rsidTr="00F42E7A">
        <w:tc>
          <w:tcPr>
            <w:tcW w:w="7479" w:type="dxa"/>
            <w:tcBorders>
              <w:right w:val="nil"/>
            </w:tcBorders>
            <w:shd w:val="clear" w:color="auto" w:fill="DBE5F1" w:themeFill="accent1" w:themeFillTint="33"/>
          </w:tcPr>
          <w:p w:rsidR="003F1BDE" w:rsidRPr="000238C8" w:rsidRDefault="003F1BDE" w:rsidP="00E2689A">
            <w:pPr>
              <w:tabs>
                <w:tab w:val="left" w:pos="1134"/>
              </w:tabs>
              <w:spacing w:line="276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ส่วนที่ </w:t>
            </w:r>
            <w:r w:rsidR="00F42E7A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๕</w:t>
            </w: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ab/>
            </w:r>
            <w:r w:rsidR="00AD6BC8"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แบบแสดง</w:t>
            </w:r>
            <w:r w:rsidRPr="000238C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DBE5F1" w:themeFill="accent1" w:themeFillTint="33"/>
          </w:tcPr>
          <w:p w:rsidR="003F1BDE" w:rsidRPr="00C87C78" w:rsidRDefault="00BB37F5" w:rsidP="00886F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87C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 w:rsidR="00BD50B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</w:p>
        </w:tc>
      </w:tr>
    </w:tbl>
    <w:p w:rsidR="00C15336" w:rsidRPr="000238C8" w:rsidRDefault="00C15336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438BB" w:rsidRPr="000238C8" w:rsidRDefault="00C438BB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Default="00C15336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Pr="000238C8" w:rsidRDefault="003E057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87630</wp:posOffset>
                </wp:positionV>
                <wp:extent cx="5120005" cy="814070"/>
                <wp:effectExtent l="57150" t="57150" r="80645" b="81280"/>
                <wp:wrapNone/>
                <wp:docPr id="2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0005" cy="81407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127000" cmpd="dbl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61D3" w:rsidRPr="00EF50E5" w:rsidRDefault="00E361D3" w:rsidP="00C1533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</w:pPr>
                            <w:r w:rsidRPr="00EF50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  <w:t>ส่วนที่ ๑  ความเป็นมา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margin-left:130.4pt;margin-top:6.9pt;width:403.15pt;height:64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" fillcolor="#4f81bd" strokecolor="#4f81bd" strokeweight="10pt">
                <v:stroke linestyle="thinThin"/>
                <v:shadow color="#868686"/>
                <v:textbox>
                  <w:txbxContent>
                    <w:p w:rsidR="00E361D3" w:rsidRPr="00EF50E5" w:rsidRDefault="00E361D3" w:rsidP="00C1533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</w:pPr>
                      <w:r w:rsidRPr="00EF50E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  <w:t>ส่วนที่ ๑  ความเป็นมา</w:t>
                      </w:r>
                    </w:p>
                  </w:txbxContent>
                </v:textbox>
              </v:shape>
            </w:pict>
          </mc:Fallback>
        </mc:AlternateContent>
      </w: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Default="00C15336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E06F25" w:rsidRDefault="00E06F25">
      <w:pPr>
        <w:rPr>
          <w:rFonts w:ascii="TH SarabunPSK" w:hAnsi="TH SarabunPSK" w:cs="TH SarabunPSK"/>
        </w:rPr>
      </w:pPr>
    </w:p>
    <w:p w:rsidR="00E06F25" w:rsidRDefault="00E06F25">
      <w:pPr>
        <w:rPr>
          <w:rFonts w:ascii="TH SarabunPSK" w:hAnsi="TH SarabunPSK" w:cs="TH SarabunPSK"/>
        </w:rPr>
      </w:pPr>
    </w:p>
    <w:p w:rsidR="00E06F25" w:rsidRDefault="00E06F25">
      <w:pPr>
        <w:rPr>
          <w:rFonts w:ascii="TH SarabunPSK" w:hAnsi="TH SarabunPSK" w:cs="TH SarabunPSK"/>
        </w:rPr>
      </w:pPr>
    </w:p>
    <w:p w:rsidR="00E06F25" w:rsidRDefault="00E06F25">
      <w:pPr>
        <w:rPr>
          <w:rFonts w:ascii="TH SarabunPSK" w:hAnsi="TH SarabunPSK" w:cs="TH SarabunPSK"/>
        </w:rPr>
      </w:pPr>
    </w:p>
    <w:p w:rsidR="00E06F25" w:rsidRDefault="00E06F25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A55F60" w:rsidRDefault="00A55F60">
      <w:pPr>
        <w:rPr>
          <w:rFonts w:ascii="TH SarabunPSK" w:hAnsi="TH SarabunPSK" w:cs="TH SarabunPSK"/>
        </w:rPr>
      </w:pPr>
    </w:p>
    <w:p w:rsidR="00C83FF0" w:rsidRPr="000238C8" w:rsidRDefault="00C83FF0">
      <w:pPr>
        <w:rPr>
          <w:rFonts w:ascii="TH SarabunPSK" w:hAnsi="TH SarabunPSK" w:cs="TH SarabunPSK"/>
          <w:cs/>
        </w:rPr>
      </w:pPr>
    </w:p>
    <w:p w:rsidR="00883895" w:rsidRDefault="00B42F1A" w:rsidP="00883895">
      <w:pPr>
        <w:numPr>
          <w:ilvl w:val="1"/>
          <w:numId w:val="1"/>
        </w:numPr>
        <w:ind w:right="3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0238C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ความเป็นมา</w:t>
      </w:r>
    </w:p>
    <w:p w:rsidR="00883895" w:rsidRDefault="00883895" w:rsidP="001D0CAE">
      <w:pPr>
        <w:tabs>
          <w:tab w:val="left" w:pos="378"/>
          <w:tab w:val="left" w:pos="993"/>
        </w:tabs>
        <w:spacing w:line="276" w:lineRule="auto"/>
        <w:ind w:right="-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61076">
        <w:rPr>
          <w:rFonts w:ascii="TH SarabunPSK" w:hAnsi="TH SarabunPSK" w:cs="TH SarabunPSK" w:hint="cs"/>
          <w:sz w:val="32"/>
          <w:szCs w:val="32"/>
          <w:cs/>
        </w:rPr>
        <w:t>๑</w:t>
      </w:r>
      <w:r w:rsidRPr="00661076">
        <w:rPr>
          <w:rFonts w:ascii="TH SarabunPSK" w:hAnsi="TH SarabunPSK" w:cs="TH SarabunPSK"/>
          <w:sz w:val="32"/>
          <w:szCs w:val="32"/>
          <w:cs/>
        </w:rPr>
        <w:t xml:space="preserve">.๑ </w:t>
      </w:r>
      <w:r w:rsidR="00661076" w:rsidRPr="006610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ที่ประชุม กสทช</w:t>
      </w:r>
      <w:r w:rsidR="00661076" w:rsidRPr="00661076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661076" w:rsidRPr="006610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61076" w:rsidRPr="00661076">
        <w:rPr>
          <w:rFonts w:ascii="TH SarabunPSK" w:hAnsi="TH SarabunPSK" w:cs="TH SarabunPSK" w:hint="cs"/>
          <w:color w:val="000000"/>
          <w:sz w:val="32"/>
          <w:szCs w:val="32"/>
          <w:cs/>
        </w:rPr>
        <w:t>ครั้งที่ ๑๖/๒๕๖๑ เมื่อวันที่ ๒๒ สิงหาคม ๒๕๖๑ มีมติมอบหมายให้สำนักงาน กสทช. รับข้อคิดเห็นของที่ประชุมไปดำเนินการจัดจ้างบุคคลภายนอก (</w:t>
      </w:r>
      <w:r w:rsidR="00661076" w:rsidRPr="00661076">
        <w:rPr>
          <w:rFonts w:ascii="TH SarabunPSK" w:hAnsi="TH SarabunPSK" w:cs="TH SarabunPSK"/>
          <w:color w:val="000000"/>
          <w:sz w:val="32"/>
          <w:szCs w:val="32"/>
        </w:rPr>
        <w:t>Third Party</w:t>
      </w:r>
      <w:r w:rsidR="00661076" w:rsidRPr="00661076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661076" w:rsidRPr="006610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61076" w:rsidRPr="0066107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พื่อดำเนินการสำรวจความเห็นและความพึงพอใจของผู้ใช้บริการต่อรายการส่งเสริมการขายที่คิดค่าบริการตามการใช้งานจริงในหน่วยวินาที ทั้งนี้ โดยให้รับข้อคิดเห็นของที่ประชุมในประเด็นต่างๆ </w:t>
      </w:r>
      <w:r w:rsidR="003A1F8B">
        <w:rPr>
          <w:rFonts w:ascii="TH SarabunPSK" w:hAnsi="TH SarabunPSK" w:cs="TH SarabunPSK" w:hint="cs"/>
          <w:color w:val="000000"/>
          <w:sz w:val="32"/>
          <w:szCs w:val="32"/>
          <w:cs/>
        </w:rPr>
        <w:t>อาทิ</w:t>
      </w:r>
      <w:r w:rsidR="00661076" w:rsidRPr="0066107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การเพิ่มจำนวนผู้ตอบแบบสอบถามให้เหมาะสมกับการเป็นตัวแทนของกลุ่มประชากรที่ศึกษา และกำหนดทางเลือกระดับความพึงพอใจในระดับที่เพิ่มขึ้น และจัดทำบทวิเคราะห์เสนอที่ประชุม กสทช. พิจารณาต่อไป</w:t>
      </w:r>
    </w:p>
    <w:p w:rsidR="00373895" w:rsidRDefault="00373895" w:rsidP="003A1F8B">
      <w:pPr>
        <w:tabs>
          <w:tab w:val="left" w:pos="364"/>
        </w:tabs>
        <w:spacing w:line="276" w:lineRule="auto"/>
        <w:ind w:hanging="14"/>
        <w:jc w:val="thaiDistribute"/>
        <w:rPr>
          <w:rFonts w:ascii="TH SarabunPSK" w:hAnsi="TH SarabunPSK" w:cs="TH SarabunPSK"/>
          <w:color w:val="000000"/>
          <w:spacing w:val="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61076">
        <w:rPr>
          <w:rFonts w:ascii="TH SarabunPSK" w:hAnsi="TH SarabunPSK" w:cs="TH SarabunPSK" w:hint="cs"/>
          <w:sz w:val="32"/>
          <w:szCs w:val="32"/>
          <w:cs/>
        </w:rPr>
        <w:t>๑</w:t>
      </w:r>
      <w:r w:rsidR="00661076">
        <w:rPr>
          <w:rFonts w:ascii="TH SarabunPSK" w:hAnsi="TH SarabunPSK" w:cs="TH SarabunPSK"/>
          <w:sz w:val="32"/>
          <w:szCs w:val="32"/>
        </w:rPr>
        <w:t>.</w:t>
      </w:r>
      <w:r w:rsidR="00661076"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 w:rsidR="00661076" w:rsidRPr="00FD28F2">
        <w:rPr>
          <w:rFonts w:ascii="TH SarabunPSK" w:hAnsi="TH SarabunPSK" w:cs="TH SarabunPSK" w:hint="cs"/>
          <w:spacing w:val="4"/>
          <w:sz w:val="32"/>
          <w:szCs w:val="32"/>
          <w:cs/>
        </w:rPr>
        <w:t>สำนักงาน กสทช</w:t>
      </w:r>
      <w:r w:rsidR="00661076" w:rsidRPr="00FD28F2">
        <w:rPr>
          <w:rFonts w:ascii="TH SarabunPSK" w:hAnsi="TH SarabunPSK" w:cs="TH SarabunPSK"/>
          <w:spacing w:val="4"/>
          <w:sz w:val="32"/>
          <w:szCs w:val="32"/>
        </w:rPr>
        <w:t xml:space="preserve">. </w:t>
      </w:r>
      <w:r w:rsidR="00661076" w:rsidRPr="00FD28F2">
        <w:rPr>
          <w:rFonts w:ascii="TH SarabunPSK" w:hAnsi="TH SarabunPSK" w:cs="TH SarabunPSK" w:hint="cs"/>
          <w:spacing w:val="4"/>
          <w:sz w:val="32"/>
          <w:szCs w:val="32"/>
          <w:cs/>
        </w:rPr>
        <w:t>ได้ว่าจ้างมหาวิทยาลัยเชียงใหม่เป็นที่ปรึกษาโครงการสำรวจพฤติกรรม ความเห็น และความพึงพอใจของผู้ใช้บริการ และผู้ให้บริการต่อรายการส่งเสริมการขายที่คิด</w:t>
      </w:r>
      <w:r w:rsidR="00661076" w:rsidRPr="00FD28F2">
        <w:rPr>
          <w:rFonts w:ascii="TH SarabunPSK" w:hAnsi="TH SarabunPSK" w:cs="TH SarabunPSK"/>
          <w:spacing w:val="4"/>
          <w:sz w:val="32"/>
          <w:szCs w:val="32"/>
          <w:cs/>
        </w:rPr>
        <w:t>ค่าบริการโทรศัพท์เคลื่อนที่ตามการใช้งานจริง</w:t>
      </w:r>
      <w:r w:rsidR="00661076" w:rsidRPr="00FD28F2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</w:t>
      </w:r>
      <w:r w:rsidR="00661076" w:rsidRPr="00FD28F2">
        <w:rPr>
          <w:rFonts w:ascii="TH SarabunPSK" w:hAnsi="TH SarabunPSK" w:cs="TH SarabunPSK"/>
          <w:spacing w:val="4"/>
          <w:sz w:val="32"/>
          <w:szCs w:val="32"/>
        </w:rPr>
        <w:t>(</w:t>
      </w:r>
      <w:r w:rsidR="00661076" w:rsidRPr="00FD28F2">
        <w:rPr>
          <w:rFonts w:ascii="TH SarabunPSK" w:hAnsi="TH SarabunPSK" w:cs="TH SarabunPSK" w:hint="cs"/>
          <w:spacing w:val="4"/>
          <w:sz w:val="32"/>
          <w:szCs w:val="32"/>
          <w:cs/>
        </w:rPr>
        <w:t>ที่ปรึกษาฯ</w:t>
      </w:r>
      <w:r w:rsidR="00661076" w:rsidRPr="00FD28F2">
        <w:rPr>
          <w:rFonts w:ascii="TH SarabunPSK" w:hAnsi="TH SarabunPSK" w:cs="TH SarabunPSK"/>
          <w:spacing w:val="4"/>
          <w:sz w:val="32"/>
          <w:szCs w:val="32"/>
        </w:rPr>
        <w:t xml:space="preserve">) </w:t>
      </w:r>
      <w:r w:rsidR="00C87C78">
        <w:rPr>
          <w:rFonts w:ascii="TH SarabunPSK" w:hAnsi="TH SarabunPSK" w:cs="TH SarabunPSK" w:hint="cs"/>
          <w:spacing w:val="4"/>
          <w:sz w:val="32"/>
          <w:szCs w:val="32"/>
          <w:cs/>
        </w:rPr>
        <w:t>เมื่อ</w:t>
      </w:r>
      <w:r w:rsidR="00661076" w:rsidRPr="00FD28F2">
        <w:rPr>
          <w:rFonts w:ascii="TH SarabunPSK" w:hAnsi="TH SarabunPSK" w:cs="TH SarabunPSK"/>
          <w:spacing w:val="4"/>
          <w:sz w:val="32"/>
          <w:szCs w:val="32"/>
          <w:cs/>
        </w:rPr>
        <w:t>วันที่ ๒๔ กรกฎาคม ๒๕๖๒</w:t>
      </w:r>
      <w:r w:rsidR="00661076" w:rsidRPr="00FD28F2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โดยมีระยะเวลาดำเนินโครงการฯ  </w:t>
      </w:r>
      <w:r w:rsidR="00661076" w:rsidRPr="00FD28F2">
        <w:rPr>
          <w:rFonts w:ascii="TH SarabunPSK" w:hAnsi="TH SarabunPSK" w:cs="TH SarabunPSK" w:hint="cs"/>
          <w:color w:val="000000"/>
          <w:spacing w:val="4"/>
          <w:sz w:val="32"/>
          <w:szCs w:val="32"/>
          <w:cs/>
        </w:rPr>
        <w:t xml:space="preserve">๓๐๐ วัน ทั้งนี้ วัตถุประสงค์ของโครงการฯ </w:t>
      </w:r>
      <w:r w:rsidR="003A1F8B">
        <w:rPr>
          <w:rFonts w:ascii="TH SarabunPSK" w:hAnsi="TH SarabunPSK" w:cs="TH SarabunPSK" w:hint="cs"/>
          <w:color w:val="000000"/>
          <w:spacing w:val="4"/>
          <w:sz w:val="32"/>
          <w:szCs w:val="32"/>
          <w:cs/>
        </w:rPr>
        <w:t>ในส่วนที่เกี่ยวข้องกับแนวทางการกำกับดูแลอัตราค่าบริการในส่วนที่เกินกว่าสิทธิการใช้งาน</w:t>
      </w:r>
      <w:r w:rsidR="00984A9A">
        <w:rPr>
          <w:rFonts w:ascii="TH SarabunPSK" w:hAnsi="TH SarabunPSK" w:cs="TH SarabunPSK" w:hint="cs"/>
          <w:color w:val="000000"/>
          <w:spacing w:val="4"/>
          <w:sz w:val="32"/>
          <w:szCs w:val="32"/>
          <w:cs/>
        </w:rPr>
        <w:t xml:space="preserve"> </w:t>
      </w:r>
      <w:r w:rsidR="00984A9A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(</w:t>
      </w:r>
      <w:r w:rsidR="00984A9A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อัตราค่าบริการนอกโปร</w:t>
      </w:r>
      <w:r w:rsidR="00984A9A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) </w:t>
      </w:r>
      <w:r w:rsidR="00661076" w:rsidRPr="00FD28F2">
        <w:rPr>
          <w:rFonts w:ascii="TH SarabunPSK" w:hAnsi="TH SarabunPSK" w:cs="TH SarabunPSK" w:hint="cs"/>
          <w:color w:val="000000"/>
          <w:spacing w:val="4"/>
          <w:sz w:val="32"/>
          <w:szCs w:val="32"/>
          <w:cs/>
        </w:rPr>
        <w:t xml:space="preserve">สรุปได้ ดังนี้ </w:t>
      </w:r>
    </w:p>
    <w:p w:rsidR="003A1F8B" w:rsidRDefault="00373895" w:rsidP="003A1F8B">
      <w:pPr>
        <w:tabs>
          <w:tab w:val="left" w:pos="812"/>
        </w:tabs>
        <w:spacing w:line="276" w:lineRule="auto"/>
        <w:ind w:firstLine="720"/>
        <w:jc w:val="thaiDistribute"/>
        <w:rPr>
          <w:rFonts w:ascii="TH SarabunPSK" w:hAnsi="TH SarabunPSK" w:cs="TH SarabunPSK"/>
          <w:color w:val="000000"/>
          <w:spacing w:val="4"/>
          <w:sz w:val="32"/>
          <w:szCs w:val="32"/>
        </w:rPr>
      </w:pPr>
      <w:r>
        <w:rPr>
          <w:rFonts w:ascii="TH SarabunPSK" w:hAnsi="TH SarabunPSK" w:cs="TH SarabunPSK"/>
          <w:color w:val="000000"/>
          <w:spacing w:val="4"/>
          <w:sz w:val="32"/>
          <w:szCs w:val="32"/>
          <w:cs/>
        </w:rPr>
        <w:tab/>
      </w:r>
      <w:r w:rsidR="00661076" w:rsidRPr="00FD28F2">
        <w:rPr>
          <w:rFonts w:ascii="TH SarabunPSK" w:hAnsi="TH SarabunPSK" w:cs="TH SarabunPSK" w:hint="cs"/>
          <w:color w:val="000000"/>
          <w:spacing w:val="4"/>
          <w:sz w:val="32"/>
          <w:szCs w:val="32"/>
          <w:cs/>
        </w:rPr>
        <w:t>๑</w:t>
      </w:r>
      <w:r w:rsidR="00661076" w:rsidRPr="00FD28F2">
        <w:rPr>
          <w:rFonts w:ascii="TH SarabunPSK" w:hAnsi="TH SarabunPSK" w:cs="TH SarabunPSK"/>
          <w:color w:val="000000"/>
          <w:spacing w:val="4"/>
          <w:sz w:val="32"/>
          <w:szCs w:val="32"/>
        </w:rPr>
        <w:t xml:space="preserve">) </w:t>
      </w:r>
      <w:r w:rsidR="003A1F8B" w:rsidRPr="003A1F8B">
        <w:rPr>
          <w:rFonts w:ascii="TH SarabunPSK" w:hAnsi="TH SarabunPSK" w:cs="TH SarabunPSK"/>
          <w:color w:val="000000"/>
          <w:spacing w:val="4"/>
          <w:sz w:val="32"/>
          <w:szCs w:val="32"/>
          <w:cs/>
        </w:rPr>
        <w:t xml:space="preserve">สำรวจข้อมูลจากผู้ใช้บริการโทรศัพท์เคลื่อนที่ ในด้านพฤติกรรม ความเห็น และความพึงพอใจต่อการกำกับดูแลอัตราค่าบริการ ในส่วนที่เกินกว่าสิทธิการใช้งาน (นอกโปร) โดยครอบคลุมการสำรวจกลุ่มตัวอย่างขนาดใหญ่ซึ่งเป็นตัวแทนประชากรจากทั่วประเทศ  </w:t>
      </w:r>
    </w:p>
    <w:p w:rsidR="003A1F8B" w:rsidRDefault="003A1F8B" w:rsidP="003A1F8B">
      <w:pPr>
        <w:tabs>
          <w:tab w:val="left" w:pos="812"/>
        </w:tabs>
        <w:spacing w:line="276" w:lineRule="auto"/>
        <w:ind w:firstLine="854"/>
        <w:jc w:val="thaiDistribute"/>
        <w:rPr>
          <w:rFonts w:ascii="TH SarabunPSK" w:hAnsi="TH SarabunPSK" w:cs="TH SarabunPSK"/>
          <w:color w:val="000000"/>
          <w:spacing w:val="4"/>
          <w:sz w:val="32"/>
          <w:szCs w:val="32"/>
        </w:rPr>
      </w:pPr>
      <w:r>
        <w:rPr>
          <w:rFonts w:ascii="TH SarabunPSK" w:hAnsi="TH SarabunPSK" w:cs="TH SarabunPSK" w:hint="cs"/>
          <w:color w:val="000000"/>
          <w:spacing w:val="4"/>
          <w:sz w:val="32"/>
          <w:szCs w:val="32"/>
          <w:cs/>
        </w:rPr>
        <w:t>๒</w:t>
      </w:r>
      <w:r>
        <w:rPr>
          <w:rFonts w:ascii="TH SarabunPSK" w:hAnsi="TH SarabunPSK" w:cs="TH SarabunPSK"/>
          <w:color w:val="000000"/>
          <w:spacing w:val="4"/>
          <w:sz w:val="32"/>
          <w:szCs w:val="32"/>
        </w:rPr>
        <w:t xml:space="preserve">) </w:t>
      </w:r>
      <w:r w:rsidRPr="003A1F8B">
        <w:rPr>
          <w:rFonts w:ascii="TH SarabunPSK" w:hAnsi="TH SarabunPSK" w:cs="TH SarabunPSK"/>
          <w:color w:val="000000"/>
          <w:spacing w:val="4"/>
          <w:sz w:val="32"/>
          <w:szCs w:val="32"/>
          <w:cs/>
        </w:rPr>
        <w:t>สำรวจข้อมูลจากผู้ให้บริการโทรศัพท์เคลื่อนที่ ในด้านผลกระทบที่มีต่อรายได้ ต้นทุน และการ จัดการด้านการตลาด จากการกำกับดูแลอัตราค่าบริการในส่วนที่เกินกว่าสิทธิการใช้งาน (นอกโปร)</w:t>
      </w:r>
    </w:p>
    <w:p w:rsidR="00661076" w:rsidRDefault="00373895" w:rsidP="003A1F8B">
      <w:pPr>
        <w:tabs>
          <w:tab w:val="left" w:pos="840"/>
        </w:tabs>
        <w:spacing w:line="276" w:lineRule="auto"/>
        <w:ind w:firstLine="720"/>
        <w:jc w:val="thaiDistribute"/>
        <w:rPr>
          <w:rFonts w:ascii="TH SarabunPSK" w:hAnsi="TH SarabunPSK" w:cs="TH SarabunPSK"/>
          <w:color w:val="000000"/>
          <w:spacing w:val="4"/>
          <w:sz w:val="32"/>
          <w:szCs w:val="32"/>
        </w:rPr>
      </w:pPr>
      <w:r>
        <w:rPr>
          <w:rFonts w:ascii="TH SarabunPSK" w:hAnsi="TH SarabunPSK" w:cs="TH SarabunPSK"/>
          <w:color w:val="000000"/>
          <w:spacing w:val="4"/>
          <w:sz w:val="32"/>
          <w:szCs w:val="32"/>
          <w:cs/>
        </w:rPr>
        <w:tab/>
      </w:r>
      <w:r w:rsidR="003A1F8B">
        <w:rPr>
          <w:rFonts w:ascii="TH SarabunPSK" w:hAnsi="TH SarabunPSK" w:cs="TH SarabunPSK" w:hint="cs"/>
          <w:color w:val="000000"/>
          <w:spacing w:val="4"/>
          <w:sz w:val="32"/>
          <w:szCs w:val="32"/>
          <w:cs/>
        </w:rPr>
        <w:t>๓</w:t>
      </w:r>
      <w:r w:rsidR="00661076" w:rsidRPr="00FD28F2">
        <w:rPr>
          <w:rFonts w:ascii="TH SarabunPSK" w:hAnsi="TH SarabunPSK" w:cs="TH SarabunPSK"/>
          <w:color w:val="000000"/>
          <w:spacing w:val="4"/>
          <w:sz w:val="32"/>
          <w:szCs w:val="32"/>
        </w:rPr>
        <w:t xml:space="preserve">) </w:t>
      </w:r>
      <w:r w:rsidR="003A1F8B" w:rsidRPr="003A1F8B">
        <w:rPr>
          <w:rFonts w:ascii="TH SarabunPSK" w:hAnsi="TH SarabunPSK" w:cs="TH SarabunPSK"/>
          <w:color w:val="000000"/>
          <w:spacing w:val="4"/>
          <w:sz w:val="32"/>
          <w:szCs w:val="32"/>
          <w:cs/>
        </w:rPr>
        <w:t>จัดทำประมวลข้อมูลผลการสำรวจ บทวิเคราะห์ และข้อเสนอแนะ รายงานต่อสำนักงาน กสทช. เพื่อใช้เป็นข้อมูลเสนอต่อ กสทช. ในการพิจารณากำหนดนโยบายในการกำกับดูแลอัตราค่าบริการในส่วนที่เกินกว่าสิทธิการใช้งาน (นอกโปร) ได้อย่างเหมาะสม</w:t>
      </w:r>
    </w:p>
    <w:p w:rsidR="00A55F60" w:rsidRPr="00A55F60" w:rsidRDefault="00A55F60" w:rsidP="00A55F60">
      <w:pPr>
        <w:tabs>
          <w:tab w:val="left" w:pos="840"/>
        </w:tabs>
        <w:spacing w:line="276" w:lineRule="auto"/>
        <w:ind w:firstLine="826"/>
        <w:jc w:val="thaiDistribute"/>
        <w:rPr>
          <w:rFonts w:ascii="TH SarabunPSK" w:hAnsi="TH SarabunPSK" w:cs="TH SarabunPSK"/>
          <w:color w:val="000000"/>
          <w:spacing w:val="4"/>
          <w:sz w:val="32"/>
          <w:szCs w:val="32"/>
          <w:cs/>
        </w:rPr>
      </w:pPr>
      <w:r w:rsidRPr="00A55F60">
        <w:rPr>
          <w:rFonts w:ascii="TH SarabunPSK" w:hAnsi="TH SarabunPSK" w:cs="TH SarabunPSK"/>
          <w:sz w:val="32"/>
          <w:szCs w:val="32"/>
          <w:cs/>
        </w:rPr>
        <w:t>บทสรุปผู้บริหารของรายงานฉบับสมบูรณ์</w:t>
      </w:r>
      <w:r w:rsidRPr="00A55F6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โครงการสำรว</w:t>
      </w:r>
      <w:r w:rsidRPr="00A55F60">
        <w:rPr>
          <w:rFonts w:ascii="TH SarabunPSK" w:hAnsi="TH SarabunPSK" w:cs="TH SarabunPSK"/>
          <w:sz w:val="32"/>
          <w:szCs w:val="32"/>
          <w:cs/>
        </w:rPr>
        <w:t>จพฤติกรรม</w:t>
      </w:r>
      <w:r w:rsidRPr="00A55F60">
        <w:rPr>
          <w:rFonts w:ascii="TH SarabunPSK" w:hAnsi="TH SarabunPSK" w:cs="TH SarabunPSK"/>
          <w:sz w:val="32"/>
          <w:szCs w:val="32"/>
        </w:rPr>
        <w:t xml:space="preserve"> </w:t>
      </w:r>
      <w:r w:rsidRPr="00A55F60">
        <w:rPr>
          <w:rFonts w:ascii="TH SarabunPSK" w:hAnsi="TH SarabunPSK" w:cs="TH SarabunPSK"/>
          <w:sz w:val="32"/>
          <w:szCs w:val="32"/>
          <w:cs/>
        </w:rPr>
        <w:t>ความเห็น</w:t>
      </w:r>
      <w:r w:rsidRPr="00A55F60">
        <w:rPr>
          <w:rFonts w:ascii="TH SarabunPSK" w:hAnsi="TH SarabunPSK" w:cs="TH SarabunPSK"/>
          <w:sz w:val="32"/>
          <w:szCs w:val="32"/>
        </w:rPr>
        <w:t xml:space="preserve"> </w:t>
      </w:r>
      <w:r w:rsidRPr="00A55F60">
        <w:rPr>
          <w:rFonts w:ascii="TH SarabunPSK" w:hAnsi="TH SarabunPSK" w:cs="TH SarabunPSK"/>
          <w:sz w:val="32"/>
          <w:szCs w:val="32"/>
          <w:cs/>
        </w:rPr>
        <w:t>และความพึงพอใจของผู้ใช้บริการ</w:t>
      </w:r>
      <w:r w:rsidRPr="00A55F60">
        <w:rPr>
          <w:rFonts w:ascii="TH SarabunPSK" w:hAnsi="TH SarabunPSK" w:cs="TH SarabunPSK"/>
          <w:sz w:val="32"/>
          <w:szCs w:val="32"/>
        </w:rPr>
        <w:t xml:space="preserve"> </w:t>
      </w:r>
      <w:r w:rsidRPr="00A55F60">
        <w:rPr>
          <w:rFonts w:ascii="TH SarabunPSK" w:hAnsi="TH SarabunPSK" w:cs="TH SarabunPSK"/>
          <w:sz w:val="32"/>
          <w:szCs w:val="32"/>
          <w:cs/>
        </w:rPr>
        <w:t>และผู้ให้บริการต่อรายการส่งเสริมการขายที่คิดค่าบริการโทรศัพท์เคลื่อนที่ตามการใช้งานจริง</w:t>
      </w:r>
      <w:r w:rsidRPr="00A55F60">
        <w:rPr>
          <w:rFonts w:ascii="TH SarabunPSK" w:hAnsi="TH SarabunPSK" w:cs="TH SarabunPSK"/>
          <w:sz w:val="32"/>
          <w:szCs w:val="32"/>
        </w:rPr>
        <w:t xml:space="preserve"> </w:t>
      </w:r>
      <w:r w:rsidRPr="00A55F60">
        <w:rPr>
          <w:rFonts w:ascii="TH SarabunPSK" w:hAnsi="TH SarabunPSK" w:cs="TH SarabunPSK"/>
          <w:sz w:val="32"/>
          <w:szCs w:val="32"/>
          <w:cs/>
        </w:rPr>
        <w:t>เฉพาะในส่</w:t>
      </w:r>
      <w:r>
        <w:rPr>
          <w:rFonts w:ascii="TH SarabunPSK" w:hAnsi="TH SarabunPSK" w:cs="TH SarabunPSK"/>
          <w:sz w:val="32"/>
          <w:szCs w:val="32"/>
          <w:cs/>
        </w:rPr>
        <w:t>วนที่เกี่ยวข้องกับแนวทางการกำ</w:t>
      </w:r>
      <w:r w:rsidRPr="00A55F60">
        <w:rPr>
          <w:rFonts w:ascii="TH SarabunPSK" w:hAnsi="TH SarabunPSK" w:cs="TH SarabunPSK"/>
          <w:sz w:val="32"/>
          <w:szCs w:val="32"/>
          <w:cs/>
        </w:rPr>
        <w:t>กับดูแลอัตราค่าบริการในส่วนที่เกินกว่าสิทธิการใช้งาน</w:t>
      </w:r>
      <w:r w:rsidR="008C521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33EB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A55F60">
        <w:rPr>
          <w:rFonts w:ascii="TH SarabunPSK" w:hAnsi="TH SarabunPSK" w:cs="TH SarabunPSK"/>
          <w:b/>
          <w:bCs/>
          <w:sz w:val="32"/>
          <w:szCs w:val="32"/>
          <w:cs/>
        </w:rPr>
        <w:t>ตามเอกสารแนบ</w:t>
      </w:r>
      <w:r w:rsidR="000033E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</w:t>
      </w:r>
      <w:r w:rsidR="000033EB">
        <w:rPr>
          <w:rFonts w:ascii="TH SarabunPSK" w:hAnsi="TH SarabunPSK" w:cs="TH SarabunPSK" w:hint="cs"/>
          <w:color w:val="000000"/>
          <w:spacing w:val="4"/>
          <w:sz w:val="32"/>
          <w:szCs w:val="32"/>
          <w:cs/>
        </w:rPr>
        <w:t>)</w:t>
      </w:r>
    </w:p>
    <w:p w:rsidR="00661076" w:rsidRPr="0089016E" w:rsidRDefault="00661076" w:rsidP="0089016E">
      <w:pPr>
        <w:pStyle w:val="ListParagraph"/>
        <w:tabs>
          <w:tab w:val="left" w:pos="392"/>
          <w:tab w:val="left" w:pos="993"/>
          <w:tab w:val="left" w:pos="2127"/>
        </w:tabs>
        <w:spacing w:line="276" w:lineRule="auto"/>
        <w:ind w:left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37389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  <w:r w:rsidR="0037389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 ๒๒ 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ประกาศ กสทช. เรี่อง </w:t>
      </w:r>
      <w:r w:rsidRPr="004F0CDC">
        <w:rPr>
          <w:rFonts w:ascii="TH SarabunPSK" w:hAnsi="TH SarabunPSK" w:cs="TH SarabunPSK" w:hint="cs"/>
          <w:sz w:val="32"/>
          <w:szCs w:val="32"/>
          <w:cs/>
        </w:rPr>
        <w:t>การกำหนดและกำกับดูแลโครงสร้างอัตราค่าบริการโทรศัพท์เคลื่อนที่ภายในประเทศ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มีสาระสำคัญ ดังนี้</w:t>
      </w:r>
    </w:p>
    <w:p w:rsidR="0072179B" w:rsidRDefault="00661076" w:rsidP="001D0CAE">
      <w:pPr>
        <w:pStyle w:val="ListParagraph"/>
        <w:tabs>
          <w:tab w:val="left" w:pos="854"/>
          <w:tab w:val="left" w:pos="1418"/>
          <w:tab w:val="left" w:pos="2127"/>
        </w:tabs>
        <w:spacing w:line="276" w:lineRule="auto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3686">
        <w:rPr>
          <w:rFonts w:ascii="TH SarabunPSK" w:hAnsi="TH SarabunPSK" w:cs="TH SarabunPSK"/>
          <w:sz w:val="32"/>
          <w:szCs w:val="32"/>
        </w:rPr>
        <w:tab/>
      </w:r>
      <w:r w:rsidRPr="00AE3686">
        <w:rPr>
          <w:rFonts w:ascii="TH SarabunPSK" w:hAnsi="TH SarabunPSK" w:cs="TH SarabunPSK"/>
          <w:sz w:val="32"/>
          <w:szCs w:val="32"/>
          <w:cs/>
        </w:rPr>
        <w:t>ข้อ</w:t>
      </w:r>
      <w:r w:rsidRPr="00BC4B3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๒๒</w:t>
      </w:r>
      <w:r w:rsidRPr="00BC4B3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BC4B3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ให้ผู้รับใบอนุญาตตามข้อ ๔ กำหนดอัตราค่าบริการในส่วนที่เกินกว่าสิทธิการใช้งานของรายการส่งเสริมการขายทั้งหมดไม่เกินอัตราค่าบริการในส่วนที่เกินกว่าสิทธิการใช้งานที่มีการเสนอขายหรือให้บริการแก่ผู้ใช้บริการในวันก่อนวันที่ประกาศนี้</w:t>
      </w:r>
      <w:r w:rsidRPr="00BC4B3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มีผล</w:t>
      </w:r>
      <w:r w:rsidRPr="00BC4B3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ใช้บังคับ ทั้งนี้ </w:t>
      </w:r>
      <w:r w:rsidRPr="00BC4B3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ภายในวันที่ ๓๑ ธันวาคม ๒๕๖๓ กสทช. จะประกาศกำหนดอัตราขั้นสูงสำหรับอัตรา</w:t>
      </w:r>
      <w:r w:rsidRPr="00BC4B3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ค่าบริการในส่วนที่เกินกว่าสิทธิการใช้งาน</w:t>
      </w:r>
      <w:r w:rsidRPr="00BC4B3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ต่อไป</w:t>
      </w:r>
    </w:p>
    <w:p w:rsidR="0089016E" w:rsidRDefault="0089016E" w:rsidP="001D0CAE">
      <w:pPr>
        <w:pStyle w:val="ListParagraph"/>
        <w:tabs>
          <w:tab w:val="left" w:pos="854"/>
          <w:tab w:val="left" w:pos="1418"/>
          <w:tab w:val="left" w:pos="2127"/>
        </w:tabs>
        <w:spacing w:line="276" w:lineRule="auto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9016E" w:rsidRDefault="0089016E" w:rsidP="001D0CAE">
      <w:pPr>
        <w:pStyle w:val="ListParagraph"/>
        <w:tabs>
          <w:tab w:val="left" w:pos="854"/>
          <w:tab w:val="left" w:pos="1418"/>
          <w:tab w:val="left" w:pos="2127"/>
        </w:tabs>
        <w:spacing w:line="276" w:lineRule="auto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D0CAE" w:rsidRPr="001D0CAE" w:rsidRDefault="001D0CAE" w:rsidP="00886F7A">
      <w:pPr>
        <w:pStyle w:val="ListParagraph"/>
        <w:tabs>
          <w:tab w:val="left" w:pos="426"/>
          <w:tab w:val="left" w:pos="854"/>
        </w:tabs>
        <w:spacing w:line="276" w:lineRule="auto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D0CA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1D0CAE" w:rsidRDefault="001D0CAE" w:rsidP="00A46D11">
      <w:pPr>
        <w:pStyle w:val="ListParagraph"/>
        <w:tabs>
          <w:tab w:val="left" w:pos="854"/>
          <w:tab w:val="left" w:pos="1568"/>
          <w:tab w:val="left" w:pos="2127"/>
        </w:tabs>
        <w:spacing w:line="276" w:lineRule="auto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661076" w:rsidRPr="00661076" w:rsidRDefault="00661076" w:rsidP="00661076">
      <w:pPr>
        <w:tabs>
          <w:tab w:val="left" w:pos="378"/>
          <w:tab w:val="left" w:pos="993"/>
        </w:tabs>
        <w:spacing w:line="264" w:lineRule="auto"/>
        <w:ind w:right="-425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661076" w:rsidRDefault="00661076" w:rsidP="00193C9F">
      <w:pPr>
        <w:tabs>
          <w:tab w:val="left" w:pos="378"/>
          <w:tab w:val="left" w:pos="993"/>
        </w:tabs>
        <w:spacing w:line="264" w:lineRule="auto"/>
        <w:ind w:right="-427"/>
        <w:jc w:val="thaiDistribute"/>
        <w:rPr>
          <w:noProof/>
        </w:rPr>
      </w:pPr>
    </w:p>
    <w:p w:rsidR="001F22AC" w:rsidRDefault="001F22AC" w:rsidP="001F22AC">
      <w:pPr>
        <w:tabs>
          <w:tab w:val="left" w:pos="1134"/>
        </w:tabs>
        <w:rPr>
          <w:noProof/>
        </w:rPr>
      </w:pPr>
    </w:p>
    <w:p w:rsidR="00886F7A" w:rsidRDefault="00886F7A" w:rsidP="001F22AC">
      <w:pPr>
        <w:tabs>
          <w:tab w:val="left" w:pos="1134"/>
        </w:tabs>
        <w:rPr>
          <w:noProof/>
        </w:rPr>
      </w:pPr>
    </w:p>
    <w:p w:rsidR="00886F7A" w:rsidRDefault="00886F7A" w:rsidP="001F22AC">
      <w:pPr>
        <w:tabs>
          <w:tab w:val="left" w:pos="1134"/>
        </w:tabs>
        <w:rPr>
          <w:noProof/>
        </w:rPr>
      </w:pPr>
    </w:p>
    <w:p w:rsidR="00886F7A" w:rsidRDefault="00886F7A" w:rsidP="001F22AC">
      <w:pPr>
        <w:tabs>
          <w:tab w:val="left" w:pos="1134"/>
        </w:tabs>
        <w:rPr>
          <w:rFonts w:ascii="TH SarabunPSK" w:hAnsi="TH SarabunPSK" w:cs="TH SarabunPSK"/>
        </w:rPr>
      </w:pPr>
    </w:p>
    <w:p w:rsidR="001F22AC" w:rsidRDefault="001F22AC" w:rsidP="001F22AC">
      <w:pPr>
        <w:tabs>
          <w:tab w:val="left" w:pos="1134"/>
        </w:tabs>
        <w:rPr>
          <w:rFonts w:ascii="TH SarabunPSK" w:hAnsi="TH SarabunPSK" w:cs="TH SarabunPSK"/>
        </w:rPr>
      </w:pPr>
    </w:p>
    <w:p w:rsidR="001F22AC" w:rsidRDefault="001F22AC" w:rsidP="001F22AC">
      <w:pPr>
        <w:tabs>
          <w:tab w:val="left" w:pos="1134"/>
        </w:tabs>
        <w:rPr>
          <w:rFonts w:ascii="TH SarabunPSK" w:hAnsi="TH SarabunPSK" w:cs="TH SarabunPSK"/>
        </w:rPr>
      </w:pPr>
    </w:p>
    <w:p w:rsidR="001F22AC" w:rsidRDefault="001F22AC" w:rsidP="001F22AC">
      <w:pPr>
        <w:tabs>
          <w:tab w:val="left" w:pos="1134"/>
        </w:tabs>
        <w:rPr>
          <w:rFonts w:ascii="TH SarabunPSK" w:hAnsi="TH SarabunPSK" w:cs="TH SarabunPSK"/>
        </w:rPr>
      </w:pPr>
    </w:p>
    <w:p w:rsidR="00D5347D" w:rsidRDefault="00D5347D">
      <w:pPr>
        <w:rPr>
          <w:rFonts w:ascii="TH SarabunPSK" w:hAnsi="TH SarabunPSK" w:cs="TH SarabunPSK"/>
        </w:rPr>
      </w:pPr>
    </w:p>
    <w:p w:rsidR="008D6E21" w:rsidRDefault="008D6E21" w:rsidP="00C83FF0">
      <w:pPr>
        <w:tabs>
          <w:tab w:val="left" w:pos="1418"/>
        </w:tabs>
        <w:rPr>
          <w:rFonts w:ascii="TH SarabunPSK" w:hAnsi="TH SarabunPSK" w:cs="TH SarabunPSK"/>
        </w:rPr>
      </w:pPr>
    </w:p>
    <w:p w:rsidR="001F22AC" w:rsidRPr="000238C8" w:rsidRDefault="001F22AC" w:rsidP="00C83FF0">
      <w:pPr>
        <w:tabs>
          <w:tab w:val="left" w:pos="1418"/>
        </w:tabs>
        <w:rPr>
          <w:rFonts w:ascii="TH SarabunPSK" w:hAnsi="TH SarabunPSK" w:cs="TH SarabunPSK"/>
        </w:rPr>
      </w:pPr>
    </w:p>
    <w:p w:rsidR="00C15336" w:rsidRPr="000238C8" w:rsidRDefault="003E057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562610</wp:posOffset>
                </wp:positionH>
                <wp:positionV relativeFrom="paragraph">
                  <wp:posOffset>5715</wp:posOffset>
                </wp:positionV>
                <wp:extent cx="6225540" cy="683895"/>
                <wp:effectExtent l="57150" t="57150" r="80010" b="78105"/>
                <wp:wrapNone/>
                <wp:docPr id="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5540" cy="68389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127000" cmpd="dbl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61D3" w:rsidRPr="00B2703E" w:rsidRDefault="00E361D3" w:rsidP="00FF40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</w:pPr>
                            <w:r w:rsidRPr="00B270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  <w:t xml:space="preserve">ส่วนที่ ๒  </w:t>
                            </w:r>
                            <w:r w:rsidRPr="00FE56A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  <w:t>เหตุผลความจำเป็น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  <w:t xml:space="preserve"> </w:t>
                            </w:r>
                            <w:r w:rsidRPr="00FE56A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  <w:t>และสรุปสาระสำคัญ</w:t>
                            </w:r>
                          </w:p>
                          <w:p w:rsidR="00E361D3" w:rsidRPr="00B2703E" w:rsidRDefault="00E361D3" w:rsidP="004E4E8B">
                            <w:pPr>
                              <w:spacing w:line="276" w:lineRule="auto"/>
                              <w:ind w:left="1701" w:hanging="170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0" type="#_x0000_t202" style="position:absolute;margin-left:44.3pt;margin-top:.45pt;width:490.2pt;height:53.8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" fillcolor="#4f81bd" strokecolor="#4f81bd" strokeweight="10pt">
                <v:stroke linestyle="thinThin"/>
                <v:shadow color="#868686"/>
                <v:textbox>
                  <w:txbxContent>
                    <w:p w:rsidR="00E361D3" w:rsidRPr="00B2703E" w:rsidRDefault="00E361D3" w:rsidP="00FF404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</w:pPr>
                      <w:r w:rsidRPr="00B2703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  <w:t xml:space="preserve">ส่วนที่ ๒  </w:t>
                      </w:r>
                      <w:r w:rsidRPr="00FE56A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  <w:t>เหตุผลความจำเป็น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  <w:t xml:space="preserve"> </w:t>
                      </w:r>
                      <w:r w:rsidRPr="00FE56A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  <w:t>และสรุปสาระสำคัญ</w:t>
                      </w:r>
                    </w:p>
                    <w:p w:rsidR="00E361D3" w:rsidRPr="00B2703E" w:rsidRDefault="00E361D3" w:rsidP="004E4E8B">
                      <w:pPr>
                        <w:spacing w:line="276" w:lineRule="auto"/>
                        <w:ind w:left="1701" w:hanging="170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Pr="000238C8" w:rsidRDefault="00C15336">
      <w:pPr>
        <w:rPr>
          <w:rFonts w:ascii="TH SarabunPSK" w:hAnsi="TH SarabunPSK" w:cs="TH SarabunPSK"/>
        </w:rPr>
      </w:pPr>
    </w:p>
    <w:p w:rsidR="00C15336" w:rsidRDefault="00C15336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5347D" w:rsidRDefault="00D5347D">
      <w:pPr>
        <w:rPr>
          <w:rFonts w:ascii="TH SarabunPSK" w:hAnsi="TH SarabunPSK" w:cs="TH SarabunPSK"/>
        </w:rPr>
      </w:pPr>
    </w:p>
    <w:p w:rsidR="00D5347D" w:rsidRDefault="00D5347D">
      <w:pPr>
        <w:rPr>
          <w:rFonts w:ascii="TH SarabunPSK" w:hAnsi="TH SarabunPSK" w:cs="TH SarabunPSK"/>
        </w:rPr>
      </w:pPr>
    </w:p>
    <w:p w:rsidR="00D5347D" w:rsidRDefault="00D5347D">
      <w:pPr>
        <w:rPr>
          <w:rFonts w:ascii="TH SarabunPSK" w:hAnsi="TH SarabunPSK" w:cs="TH SarabunPSK"/>
        </w:rPr>
      </w:pPr>
    </w:p>
    <w:p w:rsidR="00D5347D" w:rsidRDefault="00D5347D">
      <w:pPr>
        <w:rPr>
          <w:rFonts w:ascii="TH SarabunPSK" w:hAnsi="TH SarabunPSK" w:cs="TH SarabunPSK"/>
        </w:rPr>
      </w:pPr>
    </w:p>
    <w:p w:rsidR="00D5347D" w:rsidRDefault="00D5347D">
      <w:pPr>
        <w:rPr>
          <w:rFonts w:ascii="TH SarabunPSK" w:hAnsi="TH SarabunPSK" w:cs="TH SarabunPSK"/>
        </w:rPr>
      </w:pPr>
    </w:p>
    <w:p w:rsidR="00D5347D" w:rsidRDefault="00D5347D">
      <w:pPr>
        <w:rPr>
          <w:rFonts w:ascii="TH SarabunPSK" w:hAnsi="TH SarabunPSK" w:cs="TH SarabunPSK"/>
        </w:rPr>
      </w:pPr>
    </w:p>
    <w:p w:rsidR="00D5347D" w:rsidRDefault="00D5347D">
      <w:pPr>
        <w:rPr>
          <w:rFonts w:ascii="TH SarabunPSK" w:hAnsi="TH SarabunPSK" w:cs="TH SarabunPSK"/>
        </w:rPr>
      </w:pPr>
    </w:p>
    <w:p w:rsidR="00D5347D" w:rsidRDefault="00D5347D">
      <w:pPr>
        <w:rPr>
          <w:rFonts w:ascii="TH SarabunPSK" w:hAnsi="TH SarabunPSK" w:cs="TH SarabunPSK"/>
        </w:rPr>
      </w:pPr>
    </w:p>
    <w:p w:rsidR="00D5347D" w:rsidRDefault="00D5347D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1D0CAE" w:rsidRDefault="001D0CAE">
      <w:pPr>
        <w:rPr>
          <w:rFonts w:ascii="TH SarabunPSK" w:hAnsi="TH SarabunPSK" w:cs="TH SarabunPSK"/>
        </w:rPr>
      </w:pPr>
    </w:p>
    <w:p w:rsidR="001D0CAE" w:rsidRDefault="001D0CAE">
      <w:pPr>
        <w:rPr>
          <w:rFonts w:ascii="TH SarabunPSK" w:hAnsi="TH SarabunPSK" w:cs="TH SarabunPSK"/>
        </w:rPr>
      </w:pPr>
    </w:p>
    <w:p w:rsidR="001D0CAE" w:rsidRDefault="001D0CAE">
      <w:pPr>
        <w:rPr>
          <w:rFonts w:ascii="TH SarabunPSK" w:hAnsi="TH SarabunPSK" w:cs="TH SarabunPSK"/>
        </w:rPr>
      </w:pPr>
    </w:p>
    <w:p w:rsidR="001D0CAE" w:rsidRDefault="001D0CA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D7339E" w:rsidRDefault="00D7339E">
      <w:pPr>
        <w:rPr>
          <w:rFonts w:ascii="TH SarabunPSK" w:hAnsi="TH SarabunPSK" w:cs="TH SarabunPSK"/>
        </w:rPr>
      </w:pPr>
    </w:p>
    <w:p w:rsidR="001F22AC" w:rsidRDefault="001F22AC">
      <w:pPr>
        <w:rPr>
          <w:rFonts w:ascii="TH SarabunPSK" w:hAnsi="TH SarabunPSK" w:cs="TH SarabunPSK"/>
        </w:rPr>
      </w:pPr>
    </w:p>
    <w:p w:rsidR="00540CD1" w:rsidRDefault="00540CD1">
      <w:pPr>
        <w:rPr>
          <w:rFonts w:ascii="TH SarabunPSK" w:hAnsi="TH SarabunPSK" w:cs="TH SarabunPSK"/>
        </w:rPr>
      </w:pPr>
    </w:p>
    <w:p w:rsidR="00FF4047" w:rsidRPr="00E3743B" w:rsidRDefault="00FE56A7" w:rsidP="007701F5">
      <w:pPr>
        <w:numPr>
          <w:ilvl w:val="1"/>
          <w:numId w:val="1"/>
        </w:numPr>
        <w:spacing w:line="276" w:lineRule="auto"/>
        <w:ind w:right="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743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เหตุผลความจำเป็น และสรุป</w:t>
      </w:r>
      <w:r w:rsidR="00FF4047" w:rsidRPr="00E3743B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</w:p>
    <w:p w:rsidR="00FE56A7" w:rsidRDefault="00615B7B" w:rsidP="007701F5">
      <w:pPr>
        <w:tabs>
          <w:tab w:val="left" w:pos="364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="00FE56A7">
        <w:rPr>
          <w:rFonts w:ascii="TH SarabunPSK" w:hAnsi="TH SarabunPSK" w:cs="TH SarabunPSK" w:hint="cs"/>
          <w:noProof/>
          <w:sz w:val="32"/>
          <w:szCs w:val="32"/>
          <w:cs/>
        </w:rPr>
        <w:t>๒.๑</w:t>
      </w:r>
      <w:r w:rsidR="00993879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FE56A7" w:rsidRPr="00FE56A7">
        <w:rPr>
          <w:rFonts w:ascii="TH SarabunPSK" w:hAnsi="TH SarabunPSK" w:cs="TH SarabunPSK" w:hint="cs"/>
          <w:sz w:val="32"/>
          <w:szCs w:val="32"/>
          <w:u w:val="single"/>
          <w:cs/>
        </w:rPr>
        <w:t>เหตุผลความจำเป็น</w:t>
      </w:r>
    </w:p>
    <w:p w:rsidR="001D0CAE" w:rsidRPr="001D0CAE" w:rsidRDefault="00CE6537" w:rsidP="00BE5BCF">
      <w:pPr>
        <w:autoSpaceDE w:val="0"/>
        <w:autoSpaceDN w:val="0"/>
        <w:adjustRightInd w:val="0"/>
        <w:spacing w:line="276" w:lineRule="auto"/>
        <w:ind w:firstLine="798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คณะกรรมการกิจการกระจายเสีย</w:t>
      </w:r>
      <w:r w:rsidR="00C147CE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ง กิจการโทรทัศน์ และกิจการโทรคม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น</w:t>
      </w:r>
      <w:r w:rsidR="00C147CE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า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คมแห่งชาติ </w:t>
      </w:r>
      <w:r>
        <w:rPr>
          <w:rFonts w:ascii="TH SarabunPSK" w:eastAsiaTheme="minorEastAsia" w:hAnsi="TH SarabunPSK" w:cs="TH SarabunPSK"/>
          <w:color w:val="000000"/>
          <w:sz w:val="32"/>
          <w:szCs w:val="32"/>
        </w:rPr>
        <w:t>(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กสทช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>.</w:t>
      </w:r>
      <w:r>
        <w:rPr>
          <w:rFonts w:ascii="TH SarabunPSK" w:eastAsiaTheme="minorEastAsia" w:hAnsi="TH SarabunPSK" w:cs="TH SarabunPSK"/>
          <w:color w:val="000000"/>
          <w:sz w:val="32"/>
          <w:szCs w:val="32"/>
        </w:rPr>
        <w:t>)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BE5BCF" w:rsidRPr="00BE5BC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ตระหนักถึงความจำเป็นในการกำ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กับดูแลอัตราค่าบริการในส่วนที่เกินกว่าสิทธิการใช้งานของบริการโทรศัพท์เคลื่อนที่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(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อัตราค่าบริการนอกโปร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) </w:t>
      </w:r>
      <w:r w:rsidR="00BE5BCF" w:rsidRPr="00BE5BC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ซึ่งการกำ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ับดูแลดังกล่าวจะช่วยลดภาระค่าใช้จ่ายและคุ้มครองผู้ใช้บริการไม่ให้ถูกคิดค่าใช้บริการนอกโปรในอัตราที่สูงเกินควร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BE5BC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และเป็นการกำ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หนดหลักประกันที่ชัดเจนให้กับผู้ให้บริการและผู้ใช้บริการแบบรายเดือนเข้าใจตรงกันว่า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อัตราขั้นสูงของบริการนอกโปรเป็นเท่าใด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รวมทั้งเป็นการลดผลกระทบจาก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bill shock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ในอนาคต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กรณีใช้บริการนอกโปรเกินกว่าที่คาดไว้หรือกรณีผู้ให้บริการเปลี่ยนแปลงอัตราค่าบริการนอกโปร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นอกจากนี้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BE5BC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การกำ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กับอัตราค่าบริกา</w:t>
      </w:r>
      <w:r w:rsidR="00BE5BC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รนอกโปรด้วยอัตราที่เหมาะสมต้องคำ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นึงถึงการที่ผู้ใช้บริการได้รับบริการนอกโปรในอัตราที</w:t>
      </w:r>
      <w:r w:rsidR="00BE5BC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่เป็นธรรมและผู้ให้บริการสามารถดำ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เนินธุรกิจได้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</w:p>
    <w:p w:rsidR="001D0CAE" w:rsidRPr="00AA25CB" w:rsidRDefault="00CE6537" w:rsidP="00AA25CB">
      <w:pPr>
        <w:autoSpaceDE w:val="0"/>
        <w:autoSpaceDN w:val="0"/>
        <w:adjustRightInd w:val="0"/>
        <w:spacing w:line="276" w:lineRule="auto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ab/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ประกาศ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กสทช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.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เรื่อง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BE5BC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การกำหนดและกำ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กับดูแลโครงสร้างอัตราค่าบริการโทรศัพท์เคลื่อนที่ภายในประเทศ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ส่วนของบทเฉพาะกาลข้อ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๒๒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วรรคแรก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BE5BC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หนดให้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“</w:t>
      </w:r>
      <w:r w:rsidR="00BE5BC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ผู้รับใบอนุญาตกำ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หนดอัตราค่าบริการในส่วนที่เกินกว่าสิทธิการใช้งานของรายการส่งเสริมการขายทั้งหมดไม่เกินอัตราค่าบริการในส่วนที่เกินกว่าสิทธิการใช้งานที่มีการเสนอขายหรือให้บริการแก่ผู้ใช้บริการในวันก่อนวันที่ประกาศนี้มีผลใช้บังคับ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ทั้งนี้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ภายในวันที่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๓๑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ธันวาคม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๒๕๖๓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กสทช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. </w:t>
      </w:r>
      <w:r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จะประกาศกำหนดอัตราขั้นสูงสำ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หรับอัตราค่าบริการในส่วนที่เกินกว่าสิทธิการใช้งานต่อไป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”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ในการนี้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เพื่อให้การศึกษาถึงผลกร</w:t>
      </w:r>
      <w:r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ะทบจากการกำ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กับอัตราค่าบริการนอกโปร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F15366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รวมทั้งการคำ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นวณหาอัตราค่าบริการนอกโปรที่เหมาะสมเป็นไปโดยรอบคอบ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F15366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สำ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นักงาน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กสทช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.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จึงได้ว่าจ้างมหาวิทยา</w:t>
      </w:r>
      <w:r w:rsidR="00BE5BC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ลัยเชียงใหม่เป็นที่ปรึกษาเพื่อดำเนินโครงการสำ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รวจพฤติกรรม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ความเห็น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และความพึงพอใจของผู้ใช้บริการ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และผู้ให้บริการต่อรายการส่งเสริมการขายที่คิดค่าบริการโทรศัพท์เคลื่อนที่ตามการใช้งานจริง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AA25CB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รวมถึง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ศึกษาอัตราค่าบริการนอกโปรที่เหมาะสม</w:t>
      </w:r>
      <w:r w:rsidR="0004745E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ซึ่ง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ได้ใช้หลักการทางเศรษฐศาสตร์ว่าด้วยความยินดีที่จะจ่าย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(Willingness to pay)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ซึ่งเป็นความยินดีที่จะจ่ายสูงสุดของผู้ใช้บริการแต่ละคน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(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กลุ่มตัวอย่างทั้งหมด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๕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>,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๖๕๑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คน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ครอบคลุมตัวแทนผู้ใช้บริการจากทั่วประเทศ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) </w:t>
      </w:r>
      <w:r w:rsidR="00BE5BC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แล้วนำ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มาหาค่าเฉลี่ยของผู้ใช้บริการทุกคน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เพื่อให้อัตราค่าบริการดังกล่าวสะท้อนถึงความต้องการของผู้ใช้บริการอย่างแท้จริง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ทั้งนี้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ความยินดีที่จะจ่ายของผู้ใช้บริการสะท้อนถึงอัตราค่าบริการนอกโปรที่ผู้ใช้บริการสามารถยอมรับได้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สามารถจ่ายได้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และด้วยความต้องการให้มีบริการโทรศัพท์เคลื่อนที่ที่มีคุณภาพดีดังเดิมและในราคาเท่าเดิมให้ใช้ต่อไป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จากผลการศึกษาของที่ปรึกษา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ผู้ใช้บริการส่วนใหญ่มีความเห็นว่า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อัตราค่าบริการนอกโปรยังคงมีราคาสูงเกินไป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และมีความเห็นว่า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F15366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ควรมีการกำ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กับดูแลอัตราค่าบริการนอกโปร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โดยให้ปรับลดอัตรา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ค่าบริการ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นอกโปรลงในทุกบริการ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ได้แก่บริการเสียง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บริการข้อมูล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บริการ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SMS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และบริการ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MMS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โดยที่ปรึกษาฯ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เสนอให้ทยอยปรับลดอัตราค่าบริการนอกโป</w:t>
      </w:r>
      <w:r w:rsidR="00F15366" w:rsidRPr="00BB37F5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รสำ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หรับบริการโทรศัพท์เคลื่อนที่ในระบบรายเดือน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(Postpaid)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เป็น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๓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ระยะภายใน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๓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ปี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(Glide path)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เพื่อลดผลกระทบที่อาจจะเกิดขึ้นต่อผู้ให้บริการโทรศัพท์เคลื่อนที่</w:t>
      </w:r>
      <w:r w:rsidR="00DB0960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ได้แก่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การลดลงของรายได้จากค่าบริการนอกโปร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(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ผลกระทบทางลบ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)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การลดลงของรายได้จากการเปลี่ยนแปลงรายการส่งเสริมการขายให้มีขนาดเล็กลง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(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ผลกระทบทางลบ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) 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และการเพิ่มขึ้นของรายได้จาก</w:t>
      </w:r>
      <w:r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การ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ใช้บริการนอกโปรเพิ่มขึ้นเนื่องจากผู้ใช้บริการ</w:t>
      </w:r>
      <w:r w:rsidR="001D0CAE" w:rsidRPr="001D0CAE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lastRenderedPageBreak/>
        <w:t>เปลี่ยนแปลง</w:t>
      </w:r>
      <w:r w:rsidR="001D0CAE" w:rsidRPr="001D0CAE">
        <w:rPr>
          <w:rFonts w:ascii="TH SarabunPSK" w:eastAsiaTheme="minorEastAsia" w:hAnsi="TH SarabunPSK" w:cs="TH SarabunPSK"/>
          <w:sz w:val="32"/>
          <w:szCs w:val="32"/>
          <w:cs/>
        </w:rPr>
        <w:t>รายการส่งเสริมการขายให้มีขนาดเล็กลง</w:t>
      </w:r>
      <w:r w:rsidR="001D0CAE" w:rsidRPr="001D0CAE">
        <w:rPr>
          <w:rFonts w:ascii="TH SarabunPSK" w:eastAsiaTheme="minorEastAsia" w:hAnsi="TH SarabunPSK" w:cs="TH SarabunPSK"/>
          <w:sz w:val="32"/>
          <w:szCs w:val="32"/>
        </w:rPr>
        <w:t xml:space="preserve"> (</w:t>
      </w:r>
      <w:r w:rsidR="001D0CAE" w:rsidRPr="001D0CAE">
        <w:rPr>
          <w:rFonts w:ascii="TH SarabunPSK" w:eastAsiaTheme="minorEastAsia" w:hAnsi="TH SarabunPSK" w:cs="TH SarabunPSK"/>
          <w:sz w:val="32"/>
          <w:szCs w:val="32"/>
          <w:cs/>
        </w:rPr>
        <w:t>ผลกระทบทางบวก</w:t>
      </w:r>
      <w:r w:rsidR="001D0CAE" w:rsidRPr="001D0CAE">
        <w:rPr>
          <w:rFonts w:ascii="TH SarabunPSK" w:eastAsiaTheme="minorEastAsia" w:hAnsi="TH SarabunPSK" w:cs="TH SarabunPSK"/>
          <w:sz w:val="32"/>
          <w:szCs w:val="32"/>
        </w:rPr>
        <w:t xml:space="preserve">) </w:t>
      </w:r>
      <w:r w:rsidR="001D0CAE" w:rsidRPr="001D0CAE">
        <w:rPr>
          <w:rFonts w:ascii="TH SarabunPSK" w:eastAsiaTheme="minorEastAsia" w:hAnsi="TH SarabunPSK" w:cs="TH SarabunPSK"/>
          <w:sz w:val="32"/>
          <w:szCs w:val="32"/>
          <w:cs/>
        </w:rPr>
        <w:t>อนึ่ง</w:t>
      </w:r>
      <w:r w:rsidR="001D0CAE" w:rsidRPr="001D0CAE">
        <w:rPr>
          <w:rFonts w:ascii="TH SarabunPSK" w:eastAsiaTheme="minorEastAsia" w:hAnsi="TH SarabunPSK" w:cs="TH SarabunPSK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sz w:val="32"/>
          <w:szCs w:val="32"/>
          <w:cs/>
        </w:rPr>
        <w:t>อัตราค่าบริการนอกโปรที่ที่ปรึกษาฯ</w:t>
      </w:r>
      <w:r w:rsidR="001D0CAE" w:rsidRPr="001D0CAE">
        <w:rPr>
          <w:rFonts w:ascii="TH SarabunPSK" w:eastAsiaTheme="minorEastAsia" w:hAnsi="TH SarabunPSK" w:cs="TH SarabunPSK"/>
          <w:sz w:val="32"/>
          <w:szCs w:val="32"/>
        </w:rPr>
        <w:t xml:space="preserve"> </w:t>
      </w:r>
      <w:r w:rsidR="001D0CAE" w:rsidRPr="001D0CAE">
        <w:rPr>
          <w:rFonts w:ascii="TH SarabunPSK" w:eastAsiaTheme="minorEastAsia" w:hAnsi="TH SarabunPSK" w:cs="TH SarabunPSK"/>
          <w:sz w:val="32"/>
          <w:szCs w:val="32"/>
          <w:cs/>
        </w:rPr>
        <w:t>เสนอแนะเป็นดังนี</w:t>
      </w:r>
      <w:r w:rsidR="00F15366">
        <w:rPr>
          <w:rFonts w:ascii="TH SarabunPSK" w:eastAsiaTheme="minorEastAsia" w:hAnsi="TH SarabunPSK" w:cs="TH SarabunPSK" w:hint="cs"/>
          <w:sz w:val="32"/>
          <w:szCs w:val="32"/>
          <w:cs/>
        </w:rPr>
        <w:t>้</w:t>
      </w:r>
    </w:p>
    <w:p w:rsidR="0089016E" w:rsidRPr="0089016E" w:rsidRDefault="0089016E" w:rsidP="0089016E">
      <w:pPr>
        <w:autoSpaceDE w:val="0"/>
        <w:autoSpaceDN w:val="0"/>
        <w:adjustRightInd w:val="0"/>
        <w:spacing w:line="276" w:lineRule="auto"/>
        <w:ind w:firstLine="720"/>
        <w:jc w:val="thaiDistribute"/>
        <w:rPr>
          <w:rFonts w:ascii="TH SarabunPSK" w:hAnsi="TH SarabunPSK" w:cs="TH SarabunPSK"/>
          <w:sz w:val="8"/>
          <w:szCs w:val="8"/>
        </w:rPr>
      </w:pP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679"/>
      </w:tblGrid>
      <w:tr w:rsidR="008646B0" w:rsidTr="0089016E">
        <w:tc>
          <w:tcPr>
            <w:tcW w:w="1848" w:type="dxa"/>
            <w:shd w:val="clear" w:color="auto" w:fill="auto"/>
          </w:tcPr>
          <w:p w:rsidR="008646B0" w:rsidRPr="00090A75" w:rsidRDefault="008646B0" w:rsidP="0089016E">
            <w:pPr>
              <w:tabs>
                <w:tab w:val="left" w:pos="284"/>
                <w:tab w:val="left" w:pos="426"/>
                <w:tab w:val="left" w:pos="1985"/>
                <w:tab w:val="left" w:pos="269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</w:rPr>
            </w:pPr>
            <w:r w:rsidRPr="00090A75">
              <w:rPr>
                <w:rFonts w:ascii="TH SarabunPSK" w:hAnsi="TH SarabunPSK" w:cs="TH SarabunPSK" w:hint="cs"/>
                <w:b/>
                <w:bCs/>
                <w:sz w:val="32"/>
                <w:szCs w:val="32"/>
                <w:shd w:val="clear" w:color="auto" w:fill="FFFFFF"/>
                <w:cs/>
              </w:rPr>
              <w:t>รูปแบบบริการ</w:t>
            </w:r>
          </w:p>
        </w:tc>
        <w:tc>
          <w:tcPr>
            <w:tcW w:w="1848" w:type="dxa"/>
            <w:shd w:val="clear" w:color="auto" w:fill="auto"/>
          </w:tcPr>
          <w:p w:rsidR="008646B0" w:rsidRPr="008A3B4B" w:rsidRDefault="008646B0" w:rsidP="0089016E">
            <w:pPr>
              <w:tabs>
                <w:tab w:val="left" w:pos="284"/>
                <w:tab w:val="left" w:pos="426"/>
                <w:tab w:val="left" w:pos="1985"/>
                <w:tab w:val="left" w:pos="269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8A3B4B">
              <w:rPr>
                <w:rFonts w:ascii="TH SarabunPSK" w:hAnsi="TH SarabunPSK" w:cs="TH SarabunPSK" w:hint="cs"/>
                <w:b/>
                <w:bCs/>
                <w:sz w:val="32"/>
                <w:szCs w:val="32"/>
                <w:shd w:val="clear" w:color="auto" w:fill="FFFFFF"/>
                <w:cs/>
              </w:rPr>
              <w:t>อัตราปัจจุบัน</w:t>
            </w:r>
          </w:p>
        </w:tc>
        <w:tc>
          <w:tcPr>
            <w:tcW w:w="1848" w:type="dxa"/>
            <w:shd w:val="clear" w:color="auto" w:fill="auto"/>
          </w:tcPr>
          <w:p w:rsidR="008646B0" w:rsidRPr="008A3B4B" w:rsidRDefault="008646B0" w:rsidP="0089016E">
            <w:pPr>
              <w:tabs>
                <w:tab w:val="left" w:pos="284"/>
                <w:tab w:val="left" w:pos="426"/>
                <w:tab w:val="left" w:pos="1985"/>
                <w:tab w:val="left" w:pos="269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</w:rPr>
            </w:pPr>
            <w:r w:rsidRPr="008A3B4B">
              <w:rPr>
                <w:rFonts w:ascii="TH SarabunPSK" w:hAnsi="TH SarabunPSK" w:cs="TH SarabunPSK" w:hint="cs"/>
                <w:b/>
                <w:bCs/>
                <w:sz w:val="32"/>
                <w:szCs w:val="32"/>
                <w:shd w:val="clear" w:color="auto" w:fill="FFFFFF"/>
                <w:cs/>
              </w:rPr>
              <w:t>ปี ๒๕๖๔</w:t>
            </w:r>
          </w:p>
        </w:tc>
        <w:tc>
          <w:tcPr>
            <w:tcW w:w="1849" w:type="dxa"/>
            <w:shd w:val="clear" w:color="auto" w:fill="auto"/>
          </w:tcPr>
          <w:p w:rsidR="008646B0" w:rsidRPr="008A3B4B" w:rsidRDefault="008646B0" w:rsidP="0089016E">
            <w:pPr>
              <w:tabs>
                <w:tab w:val="left" w:pos="284"/>
                <w:tab w:val="left" w:pos="426"/>
                <w:tab w:val="left" w:pos="1985"/>
                <w:tab w:val="left" w:pos="269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</w:rPr>
            </w:pPr>
            <w:r w:rsidRPr="008A3B4B">
              <w:rPr>
                <w:rFonts w:ascii="TH SarabunPSK" w:hAnsi="TH SarabunPSK" w:cs="TH SarabunPSK" w:hint="cs"/>
                <w:b/>
                <w:bCs/>
                <w:sz w:val="32"/>
                <w:szCs w:val="32"/>
                <w:shd w:val="clear" w:color="auto" w:fill="FFFFFF"/>
                <w:cs/>
              </w:rPr>
              <w:t>ปี ๒๕๖๕</w:t>
            </w:r>
          </w:p>
        </w:tc>
        <w:tc>
          <w:tcPr>
            <w:tcW w:w="1679" w:type="dxa"/>
            <w:shd w:val="clear" w:color="auto" w:fill="auto"/>
          </w:tcPr>
          <w:p w:rsidR="008646B0" w:rsidRPr="008A3B4B" w:rsidRDefault="008646B0" w:rsidP="0089016E">
            <w:pPr>
              <w:tabs>
                <w:tab w:val="left" w:pos="284"/>
                <w:tab w:val="left" w:pos="426"/>
                <w:tab w:val="left" w:pos="1985"/>
                <w:tab w:val="left" w:pos="269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</w:rPr>
            </w:pPr>
            <w:r w:rsidRPr="008A3B4B">
              <w:rPr>
                <w:rFonts w:ascii="TH SarabunPSK" w:hAnsi="TH SarabunPSK" w:cs="TH SarabunPSK" w:hint="cs"/>
                <w:b/>
                <w:bCs/>
                <w:sz w:val="32"/>
                <w:szCs w:val="32"/>
                <w:shd w:val="clear" w:color="auto" w:fill="FFFFFF"/>
                <w:cs/>
              </w:rPr>
              <w:t>ปี ๒๕๖๖</w:t>
            </w:r>
          </w:p>
        </w:tc>
      </w:tr>
      <w:tr w:rsidR="008646B0" w:rsidTr="0089016E">
        <w:tc>
          <w:tcPr>
            <w:tcW w:w="1848" w:type="dxa"/>
          </w:tcPr>
          <w:p w:rsidR="008646B0" w:rsidRPr="00090A75" w:rsidRDefault="008646B0" w:rsidP="0089016E">
            <w:pPr>
              <w:pStyle w:val="ListParagraph"/>
              <w:ind w:left="426" w:hanging="41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บริการเสียง</w:t>
            </w:r>
          </w:p>
          <w:p w:rsidR="008646B0" w:rsidRPr="00090A75" w:rsidRDefault="008646B0" w:rsidP="0089016E">
            <w:pPr>
              <w:pStyle w:val="ListParagraph"/>
              <w:ind w:left="-9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0A7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บาท/นาที)</w:t>
            </w:r>
          </w:p>
        </w:tc>
        <w:tc>
          <w:tcPr>
            <w:tcW w:w="1848" w:type="dxa"/>
            <w:vAlign w:val="center"/>
          </w:tcPr>
          <w:p w:rsidR="008646B0" w:rsidRPr="00090A75" w:rsidRDefault="008646B0" w:rsidP="008901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</w:p>
        </w:tc>
        <w:tc>
          <w:tcPr>
            <w:tcW w:w="1848" w:type="dxa"/>
            <w:vAlign w:val="center"/>
          </w:tcPr>
          <w:p w:rsidR="008646B0" w:rsidRPr="00090A75" w:rsidRDefault="008646B0" w:rsidP="0089016E">
            <w:pPr>
              <w:pStyle w:val="ListParagraph"/>
              <w:ind w:left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๑.๗๕</w:t>
            </w:r>
          </w:p>
        </w:tc>
        <w:tc>
          <w:tcPr>
            <w:tcW w:w="1849" w:type="dxa"/>
            <w:vAlign w:val="center"/>
          </w:tcPr>
          <w:p w:rsidR="008646B0" w:rsidRPr="00090A75" w:rsidRDefault="008646B0" w:rsidP="008901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๑.๗๐</w:t>
            </w:r>
          </w:p>
        </w:tc>
        <w:tc>
          <w:tcPr>
            <w:tcW w:w="1679" w:type="dxa"/>
            <w:vAlign w:val="center"/>
          </w:tcPr>
          <w:p w:rsidR="008646B0" w:rsidRPr="00090A75" w:rsidRDefault="008646B0" w:rsidP="0089016E">
            <w:pPr>
              <w:pStyle w:val="ListParagraph"/>
              <w:ind w:left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๑.๖๐</w:t>
            </w:r>
          </w:p>
        </w:tc>
      </w:tr>
      <w:tr w:rsidR="008646B0" w:rsidTr="0089016E">
        <w:tc>
          <w:tcPr>
            <w:tcW w:w="1848" w:type="dxa"/>
          </w:tcPr>
          <w:p w:rsidR="008646B0" w:rsidRPr="00090A75" w:rsidRDefault="008646B0" w:rsidP="0089016E">
            <w:pPr>
              <w:pStyle w:val="ListParagraph"/>
              <w:ind w:left="-142"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บริการข้อมูล</w:t>
            </w:r>
          </w:p>
          <w:p w:rsidR="008646B0" w:rsidRPr="00090A75" w:rsidRDefault="008646B0" w:rsidP="0089016E">
            <w:pPr>
              <w:pStyle w:val="ListParagraph"/>
              <w:ind w:hanging="83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บาท/</w:t>
            </w:r>
            <w:r w:rsidRPr="00090A75">
              <w:rPr>
                <w:rFonts w:ascii="TH SarabunPSK" w:hAnsi="TH SarabunPSK" w:cs="TH SarabunPSK"/>
                <w:sz w:val="32"/>
                <w:szCs w:val="32"/>
              </w:rPr>
              <w:t>MB)</w:t>
            </w:r>
          </w:p>
        </w:tc>
        <w:tc>
          <w:tcPr>
            <w:tcW w:w="1848" w:type="dxa"/>
            <w:vAlign w:val="center"/>
          </w:tcPr>
          <w:p w:rsidR="008646B0" w:rsidRPr="00090A75" w:rsidRDefault="008646B0" w:rsidP="008901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๑.๗๐</w:t>
            </w:r>
          </w:p>
        </w:tc>
        <w:tc>
          <w:tcPr>
            <w:tcW w:w="1848" w:type="dxa"/>
            <w:vAlign w:val="center"/>
          </w:tcPr>
          <w:p w:rsidR="008646B0" w:rsidRPr="00090A75" w:rsidRDefault="008646B0" w:rsidP="0089016E">
            <w:pPr>
              <w:pStyle w:val="ListParagraph"/>
              <w:ind w:left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๑.๔๐</w:t>
            </w:r>
          </w:p>
        </w:tc>
        <w:tc>
          <w:tcPr>
            <w:tcW w:w="1849" w:type="dxa"/>
            <w:vAlign w:val="center"/>
          </w:tcPr>
          <w:p w:rsidR="008646B0" w:rsidRPr="00090A75" w:rsidRDefault="008646B0" w:rsidP="008901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๑.๑๕</w:t>
            </w:r>
          </w:p>
        </w:tc>
        <w:tc>
          <w:tcPr>
            <w:tcW w:w="1679" w:type="dxa"/>
            <w:vAlign w:val="center"/>
          </w:tcPr>
          <w:p w:rsidR="008646B0" w:rsidRPr="00090A75" w:rsidRDefault="008646B0" w:rsidP="0089016E">
            <w:pPr>
              <w:pStyle w:val="ListParagraph"/>
              <w:ind w:left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๐.๙๐</w:t>
            </w:r>
          </w:p>
        </w:tc>
      </w:tr>
      <w:tr w:rsidR="008646B0" w:rsidTr="0089016E">
        <w:tc>
          <w:tcPr>
            <w:tcW w:w="1848" w:type="dxa"/>
          </w:tcPr>
          <w:p w:rsidR="008646B0" w:rsidRPr="00090A75" w:rsidRDefault="008646B0" w:rsidP="0089016E">
            <w:pPr>
              <w:pStyle w:val="ListParagraph"/>
              <w:ind w:hanging="87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บริการ </w:t>
            </w:r>
            <w:r w:rsidRPr="00090A75">
              <w:rPr>
                <w:rFonts w:ascii="TH SarabunPSK" w:hAnsi="TH SarabunPSK" w:cs="TH SarabunPSK"/>
                <w:sz w:val="32"/>
                <w:szCs w:val="32"/>
              </w:rPr>
              <w:t>SMS</w:t>
            </w:r>
          </w:p>
          <w:p w:rsidR="008646B0" w:rsidRPr="00090A75" w:rsidRDefault="008646B0" w:rsidP="0089016E">
            <w:pPr>
              <w:pStyle w:val="ListParagraph"/>
              <w:ind w:hanging="84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0A7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บาท/ข้อความ)</w:t>
            </w:r>
          </w:p>
        </w:tc>
        <w:tc>
          <w:tcPr>
            <w:tcW w:w="1848" w:type="dxa"/>
            <w:vAlign w:val="center"/>
          </w:tcPr>
          <w:p w:rsidR="008646B0" w:rsidRPr="00090A75" w:rsidRDefault="008646B0" w:rsidP="008901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๓.๐๐</w:t>
            </w:r>
          </w:p>
        </w:tc>
        <w:tc>
          <w:tcPr>
            <w:tcW w:w="1848" w:type="dxa"/>
            <w:vAlign w:val="center"/>
          </w:tcPr>
          <w:p w:rsidR="008646B0" w:rsidRPr="00090A75" w:rsidRDefault="008646B0" w:rsidP="0089016E">
            <w:pPr>
              <w:pStyle w:val="ListParagraph"/>
              <w:ind w:left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๒.๕๐</w:t>
            </w:r>
          </w:p>
        </w:tc>
        <w:tc>
          <w:tcPr>
            <w:tcW w:w="1849" w:type="dxa"/>
            <w:vAlign w:val="center"/>
          </w:tcPr>
          <w:p w:rsidR="008646B0" w:rsidRPr="00090A75" w:rsidRDefault="008646B0" w:rsidP="008901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๒.๕๐</w:t>
            </w:r>
          </w:p>
        </w:tc>
        <w:tc>
          <w:tcPr>
            <w:tcW w:w="1679" w:type="dxa"/>
            <w:vAlign w:val="center"/>
          </w:tcPr>
          <w:p w:rsidR="008646B0" w:rsidRPr="00090A75" w:rsidRDefault="008646B0" w:rsidP="0089016E">
            <w:pPr>
              <w:pStyle w:val="ListParagraph"/>
              <w:ind w:left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๒.๕๐</w:t>
            </w:r>
          </w:p>
        </w:tc>
      </w:tr>
      <w:tr w:rsidR="008646B0" w:rsidTr="0089016E">
        <w:tc>
          <w:tcPr>
            <w:tcW w:w="1848" w:type="dxa"/>
          </w:tcPr>
          <w:p w:rsidR="008646B0" w:rsidRPr="00090A75" w:rsidRDefault="008646B0" w:rsidP="0089016E">
            <w:pPr>
              <w:pStyle w:val="ListParagraph"/>
              <w:ind w:hanging="81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บริการ </w:t>
            </w:r>
            <w:r w:rsidRPr="00090A75">
              <w:rPr>
                <w:rFonts w:ascii="TH SarabunPSK" w:hAnsi="TH SarabunPSK" w:cs="TH SarabunPSK"/>
                <w:sz w:val="32"/>
                <w:szCs w:val="32"/>
              </w:rPr>
              <w:t>MMS</w:t>
            </w:r>
          </w:p>
          <w:p w:rsidR="008646B0" w:rsidRPr="00090A75" w:rsidRDefault="008646B0" w:rsidP="0089016E">
            <w:pPr>
              <w:pStyle w:val="ListParagraph"/>
              <w:ind w:hanging="81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0A7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บาท/ข้อความ)</w:t>
            </w:r>
          </w:p>
        </w:tc>
        <w:tc>
          <w:tcPr>
            <w:tcW w:w="1848" w:type="dxa"/>
            <w:vAlign w:val="center"/>
          </w:tcPr>
          <w:p w:rsidR="008646B0" w:rsidRPr="00090A75" w:rsidRDefault="008646B0" w:rsidP="008901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๖.๐๐</w:t>
            </w:r>
          </w:p>
        </w:tc>
        <w:tc>
          <w:tcPr>
            <w:tcW w:w="1848" w:type="dxa"/>
            <w:vAlign w:val="center"/>
          </w:tcPr>
          <w:p w:rsidR="008646B0" w:rsidRPr="00090A75" w:rsidRDefault="008646B0" w:rsidP="0089016E">
            <w:pPr>
              <w:pStyle w:val="ListParagraph"/>
              <w:ind w:left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๔.๕๐</w:t>
            </w:r>
          </w:p>
        </w:tc>
        <w:tc>
          <w:tcPr>
            <w:tcW w:w="1849" w:type="dxa"/>
            <w:vAlign w:val="center"/>
          </w:tcPr>
          <w:p w:rsidR="008646B0" w:rsidRPr="00090A75" w:rsidRDefault="008646B0" w:rsidP="008901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๔.๕๐</w:t>
            </w:r>
          </w:p>
        </w:tc>
        <w:tc>
          <w:tcPr>
            <w:tcW w:w="1679" w:type="dxa"/>
            <w:vAlign w:val="center"/>
          </w:tcPr>
          <w:p w:rsidR="008646B0" w:rsidRPr="00090A75" w:rsidRDefault="008646B0" w:rsidP="0089016E">
            <w:pPr>
              <w:pStyle w:val="ListParagraph"/>
              <w:ind w:left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90A75">
              <w:rPr>
                <w:rFonts w:ascii="TH SarabunPSK" w:hAnsi="TH SarabunPSK" w:cs="TH SarabunPSK" w:hint="cs"/>
                <w:sz w:val="32"/>
                <w:szCs w:val="32"/>
                <w:cs/>
              </w:rPr>
              <w:t>๔.๕๐</w:t>
            </w:r>
          </w:p>
        </w:tc>
      </w:tr>
    </w:tbl>
    <w:p w:rsidR="007F31A2" w:rsidRPr="00465321" w:rsidRDefault="00DB0960" w:rsidP="007F31A2">
      <w:pPr>
        <w:tabs>
          <w:tab w:val="left" w:pos="426"/>
          <w:tab w:val="left" w:pos="1985"/>
          <w:tab w:val="left" w:pos="2694"/>
        </w:tabs>
        <w:jc w:val="thaiDistribute"/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7F31A2" w:rsidRDefault="007F31A2" w:rsidP="007F31A2">
      <w:pPr>
        <w:tabs>
          <w:tab w:val="left" w:pos="426"/>
          <w:tab w:val="left" w:pos="798"/>
          <w:tab w:val="left" w:pos="1596"/>
          <w:tab w:val="left" w:pos="1985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  <w:lang w:val="en-GB"/>
        </w:rPr>
      </w:pPr>
      <w:r w:rsidRPr="00465321"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ab/>
      </w:r>
      <w:r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ab/>
      </w:r>
      <w:r w:rsidR="0004745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การศึกษาในครั้งนี้ดำเนินการโดย</w:t>
      </w:r>
      <w:r w:rsidRPr="0091327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มหาวิทยาลัยเชียงใหม่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ซึ่ง</w:t>
      </w:r>
      <w:r w:rsidRPr="0091327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เป็นที่ปรึกษาโครงการ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ฯ ที่</w:t>
      </w:r>
      <w:r w:rsidRPr="0091327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มีประสบการณ์ดำเนินโครงการในลักษณะเดียวกัน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มาก่อน</w:t>
      </w:r>
      <w:r w:rsidRPr="0091327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เช่น</w:t>
      </w:r>
      <w:r w:rsidRPr="0091327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โครงการสำรวจพฤติกรรมการใช้บริการโทรคมนาคมของประชากรไทย พ.ศ.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๒๕๕๙</w:t>
      </w:r>
      <w:r w:rsidRPr="0091327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และ</w:t>
      </w:r>
      <w:r w:rsidRPr="0091327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โครงการสำรวจดิจิทัล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ประกอบกับ</w:t>
      </w:r>
      <w:r w:rsidRPr="0091327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เป็นมหาวิทยาลัยของรัฐ ที่มีสาขาวิชาที่เกี่ยวข้องกับ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การศึกษาของสำนักงาน กสทช. คือ </w:t>
      </w:r>
      <w:r w:rsidRPr="0091327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สาขาเศรษฐศาสตร์ สาขาวิศวกรรมไฟฟ้าสื่อสาร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และมีความเชี่ยวชาญในด้านกิจการโทรคมนาคม ซึ่งเหมาะสมกับการศึกษา</w:t>
      </w:r>
      <w:r w:rsidRPr="0091327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แนวทางการกำกับอัตราค่าบริการ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นอกโปร นอกจากนี้ </w:t>
      </w:r>
      <w:r w:rsidRPr="0091327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ที่ปรึกษาโครงการ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ฯ ได้</w:t>
      </w:r>
      <w:r w:rsidRPr="008608C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สำรวจข้อมูลภาคสนามจากผู้ใช้บริการโทรศัพท์เคลื่อนที่จำนวน ๕</w:t>
      </w:r>
      <w:r w:rsidRPr="008608CA">
        <w:rPr>
          <w:rFonts w:ascii="TH SarabunPSK" w:hAnsi="TH SarabunPSK" w:cs="TH SarabunPSK"/>
          <w:sz w:val="32"/>
          <w:szCs w:val="32"/>
          <w:shd w:val="clear" w:color="auto" w:fill="FFFFFF"/>
        </w:rPr>
        <w:t>,</w:t>
      </w:r>
      <w:r w:rsidRPr="008608C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๖๕๑ คน </w:t>
      </w:r>
      <w:r w:rsidRPr="004948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จาก ๒๙ จังหวัด ใน ๖ ภูมิภาคทั่วประเทศ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ซึ่งสามารถนำมาใช้เป็นกลุ่มตัวอย่างสำหรับประชากรทั้งประเทศได้ อีกทั้ง</w:t>
      </w:r>
      <w:r w:rsidRPr="008608C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ได้มีการเข้าสัมภาษณ์เชิงลึกผู้ให้บริการโทรศัพท์เคลื่อนที่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และมีการใช้หลักสถิติและใช้ทฤษฎีทางเศรษฐศาสตร์หลายทฤษฎีประกอบการ</w:t>
      </w:r>
      <w:r w:rsidR="0004745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จัดทำ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ข้อเสนอเชิงนโยบาย </w:t>
      </w:r>
      <w:r w:rsidR="0004745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ผลการศึกษาจึงถือว่าเป็นที่ยอมรับได้ ประกอบกับ</w:t>
      </w:r>
      <w:r w:rsidR="009613E3" w:rsidRPr="00B12DF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มติ</w:t>
      </w:r>
      <w:r w:rsidR="00CE6537" w:rsidRPr="00B12DF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ที่ประชุม กสทช. ครั้งที่ ๑</w:t>
      </w:r>
      <w:r w:rsidR="00CE6537" w:rsidRPr="00B12DF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="00CE6537" w:rsidRPr="00B12DF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/๒๕๖๓ เมื่อวันที่ </w:t>
      </w:r>
      <w:r w:rsidR="00CE6537" w:rsidRPr="00B12DF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๒๔</w:t>
      </w:r>
      <w:r w:rsidR="00CE6537" w:rsidRPr="00B12DF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มิถุนายน ๒๕๖๓</w:t>
      </w:r>
      <w:r w:rsidR="00CE6537" w:rsidRPr="00B12DF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D751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</w:t>
      </w:r>
      <w:r w:rsidR="005A56EB" w:rsidRPr="005A56EB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มอบหมายให้สำนักงาน กสทช. กับที่ปรึกษ</w:t>
      </w:r>
      <w:r w:rsidR="005A56EB">
        <w:rPr>
          <w:rFonts w:ascii="TH SarabunPSK" w:hAnsi="TH SarabunPSK" w:cs="TH SarabunPSK"/>
          <w:color w:val="000000" w:themeColor="text1"/>
          <w:sz w:val="32"/>
          <w:szCs w:val="32"/>
          <w:cs/>
        </w:rPr>
        <w:t>าฯ ทำการศึกษาเพิ่มเติมในประเด็น</w:t>
      </w:r>
      <w:r w:rsidR="005A56EB" w:rsidRPr="005A56EB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อัตราค่าบริการในส่วนที่เกินกว่าสิทธิการใช้งานของรายการส่งเสริมการขาย เพื่อให้การกำหนดอัตราค่าบริการเป็นไปอย่างเหมาะสมและเป็นอัตราที่สะท้อนต้นทุน</w:t>
      </w:r>
      <w:r w:rsidR="004D751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4745E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 xml:space="preserve">ในการนี้ </w:t>
      </w:r>
      <w:r w:rsidR="009613E3" w:rsidRPr="00B12DF7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>สำนักงาน กสทช. ได้วิเคราะห์การ</w:t>
      </w:r>
      <w:r w:rsidR="009613E3" w:rsidRPr="00B12DF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กำหนดอัตราค่าบริการ</w:t>
      </w:r>
      <w:r w:rsidR="009613E3" w:rsidRPr="00B12DF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นอกโปรโดย</w:t>
      </w:r>
      <w:r w:rsidR="009613E3" w:rsidRPr="00B12DF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คำนึงถึงต้นทุน</w:t>
      </w:r>
      <w:r w:rsidR="009613E3" w:rsidRPr="00B12DF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ต่างๆ</w:t>
      </w:r>
      <w:r w:rsidR="005A56EB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9613E3" w:rsidRPr="00B12DF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ที่เกี่ยวข้อง ได้แก่ </w:t>
      </w:r>
      <w:r w:rsidR="009613E3" w:rsidRPr="00B12DF7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Domestic Roaming, Voice Call Termination </w:t>
      </w:r>
      <w:r w:rsidR="009613E3" w:rsidRPr="00B12DF7">
        <w:rPr>
          <w:rFonts w:ascii="TH SarabunPSK" w:hAnsi="TH SarabunPSK" w:cs="TH SarabunPSK" w:hint="cs"/>
          <w:sz w:val="32"/>
          <w:szCs w:val="32"/>
          <w:cs/>
        </w:rPr>
        <w:t>ต้นทุนค้าปลีก</w:t>
      </w:r>
      <w:r w:rsidR="00B12DF7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 xml:space="preserve"> รวมถึง</w:t>
      </w:r>
      <w:r w:rsidR="009613E3" w:rsidRPr="00B12DF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ต้นทุนหรือภาระที่เป็นผลกระทบจากการ</w:t>
      </w:r>
      <w:r w:rsidR="009613E3" w:rsidRPr="00B12DF7">
        <w:rPr>
          <w:rFonts w:ascii="TH SarabunPSK" w:hAnsi="TH SarabunPSK" w:cs="TH SarabunPSK"/>
          <w:sz w:val="32"/>
          <w:szCs w:val="32"/>
          <w:shd w:val="clear" w:color="auto" w:fill="FFFFFF"/>
          <w:cs/>
          <w:lang w:val="en-GB"/>
        </w:rPr>
        <w:t>ชดเชยรายได้</w:t>
      </w:r>
      <w:r w:rsidR="009613E3" w:rsidRPr="00B12DF7">
        <w:rPr>
          <w:rFonts w:ascii="TH SarabunPSK" w:hAnsi="TH SarabunPSK" w:cs="TH SarabunPSK" w:hint="cs"/>
          <w:sz w:val="32"/>
          <w:szCs w:val="32"/>
          <w:shd w:val="clear" w:color="auto" w:fill="FFFFFF"/>
          <w:cs/>
          <w:lang w:val="en-GB"/>
        </w:rPr>
        <w:t>ที่ลดลงจากการปรับลดอัตราค่าบริการนอกโปร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  <w:lang w:val="en-GB"/>
        </w:rPr>
        <w:t xml:space="preserve"> </w:t>
      </w:r>
      <w:r w:rsidR="000033EB">
        <w:rPr>
          <w:rFonts w:ascii="TH SarabunPSK" w:hAnsi="TH SarabunPSK" w:cs="TH SarabunPSK" w:hint="cs"/>
          <w:sz w:val="32"/>
          <w:szCs w:val="32"/>
          <w:shd w:val="clear" w:color="auto" w:fill="FFFFFF"/>
          <w:cs/>
          <w:lang w:val="en-GB"/>
        </w:rPr>
        <w:t xml:space="preserve">(รายละเอียดตามเอกสารแนบ ๒) </w:t>
      </w:r>
      <w:r w:rsidR="0004745E">
        <w:rPr>
          <w:rFonts w:ascii="TH SarabunPSK" w:hAnsi="TH SarabunPSK" w:cs="TH SarabunPSK" w:hint="cs"/>
          <w:sz w:val="32"/>
          <w:szCs w:val="32"/>
          <w:shd w:val="clear" w:color="auto" w:fill="FFFFFF"/>
          <w:cs/>
          <w:lang w:val="en-GB"/>
        </w:rPr>
        <w:t>เพื่อประกอบการพิจารณากำหนดอัตราค่าบริการนอกโปรที่เหมาะสมเป็นธรรม โดยคำนึงถึงผลกระทบที่จะเกิดขึ้นทั้งต่อผู้ใช้บริการและผู้ให้บริการ</w:t>
      </w:r>
    </w:p>
    <w:p w:rsidR="005A56EB" w:rsidRDefault="007F31A2" w:rsidP="007F31A2">
      <w:pPr>
        <w:tabs>
          <w:tab w:val="left" w:pos="426"/>
          <w:tab w:val="left" w:pos="798"/>
          <w:tab w:val="left" w:pos="1596"/>
          <w:tab w:val="left" w:pos="1985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="Cordia New" w:hAnsi="TH SarabunPSK" w:cs="TH SarabunPSK"/>
          <w:spacing w:val="-2"/>
          <w:sz w:val="32"/>
          <w:szCs w:val="32"/>
          <w:cs/>
        </w:rPr>
        <w:tab/>
      </w:r>
      <w:r w:rsidR="009B5AAD">
        <w:rPr>
          <w:rFonts w:ascii="TH SarabunPSK" w:eastAsia="Cordia New" w:hAnsi="TH SarabunPSK" w:cs="TH SarabunPSK"/>
          <w:spacing w:val="-2"/>
          <w:sz w:val="32"/>
          <w:szCs w:val="32"/>
          <w:cs/>
        </w:rPr>
        <w:tab/>
      </w:r>
      <w:r w:rsidR="00B12DF7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 xml:space="preserve">มติที่ประชุม กสทช. ครั้งที่ </w:t>
      </w:r>
      <w:r w:rsidR="00C16C56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>๑๕</w:t>
      </w:r>
      <w:r w:rsidR="00E94C63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>/๒๕๖๓</w:t>
      </w:r>
      <w:r w:rsidR="00B12DF7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 xml:space="preserve"> ลงวันที่</w:t>
      </w:r>
      <w:r w:rsidR="00C16C56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 xml:space="preserve"> ๒๖ สิงหาคม ๒๕๖๓</w:t>
      </w:r>
      <w:r w:rsidR="00AA25CB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 xml:space="preserve"> </w:t>
      </w:r>
      <w:r w:rsidR="004245D8" w:rsidRPr="004245D8">
        <w:rPr>
          <w:rFonts w:ascii="TH SarabunPSK" w:eastAsia="Cordia New" w:hAnsi="TH SarabunPSK" w:cs="TH SarabunPSK"/>
          <w:spacing w:val="-2"/>
          <w:sz w:val="32"/>
          <w:szCs w:val="32"/>
          <w:cs/>
        </w:rPr>
        <w:t>มีมติเห็นชอบในหลักการต่อร่างประกาศ กสทช. เรื่อง การกำหนดและกำกับดูแลอัตราขั้นสูงของค่าบริการโทรศัพท์เคลื่อนที่ภายในประเทศในส่วนที่เกินกว่าสิทธิการใช</w:t>
      </w:r>
      <w:r w:rsidR="004245D8">
        <w:rPr>
          <w:rFonts w:ascii="TH SarabunPSK" w:eastAsia="Cordia New" w:hAnsi="TH SarabunPSK" w:cs="TH SarabunPSK"/>
          <w:spacing w:val="-2"/>
          <w:sz w:val="32"/>
          <w:szCs w:val="32"/>
          <w:cs/>
        </w:rPr>
        <w:t>้งานของรายการส่งเสริมการขายหลัก</w:t>
      </w:r>
      <w:r w:rsidR="004245D8" w:rsidRPr="004245D8">
        <w:rPr>
          <w:rFonts w:ascii="TH SarabunPSK" w:eastAsia="Cordia New" w:hAnsi="TH SarabunPSK" w:cs="TH SarabunPSK"/>
          <w:spacing w:val="-2"/>
          <w:sz w:val="32"/>
          <w:szCs w:val="32"/>
          <w:cs/>
        </w:rPr>
        <w:t xml:space="preserve">ตามเอกสารที่สำนักงาน กสทช. เสนอ รวมทั้งเห็นชอบรูปแบบ แนวทาง ระยะเวลา และเอกสารประกอบการรับฟังความคิดเห็นสาธารณะต่อร่างประกาศฯ ตามเอกสารที่สำนักงาน กสทช. เสนอ ทั้งนี้ ให้สำนักงาน กสทช. นำร่างประกาศฯ ดังกล่าวพร้อมข้อคิดเห็นของ </w:t>
      </w:r>
      <w:r w:rsidR="004245D8" w:rsidRPr="004245D8">
        <w:rPr>
          <w:rFonts w:ascii="TH SarabunPSK" w:eastAsia="Cordia New" w:hAnsi="TH SarabunPSK" w:cs="TH SarabunPSK"/>
          <w:spacing w:val="-2"/>
          <w:sz w:val="32"/>
          <w:szCs w:val="32"/>
          <w:cs/>
        </w:rPr>
        <w:lastRenderedPageBreak/>
        <w:t>กสทช. ประวิทย์ฯ ไปดำเนินการจัดประชุมรับฟังความคิดเห็นสาธารณะเพื่อให้เป็นไปตามมาตรา ๒๘ แห่งพระราชบัญญัติองค์กรจัดสรรคลื่นความถี่ฯ พ.ศ. ๒๕๕๓ และนำเสนอที่ประชุม กสทช. พิจารณาต่อไป</w:t>
      </w:r>
      <w:r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 xml:space="preserve"> โดยอัตราค่าบริการนอกโปร</w:t>
      </w:r>
      <w:r w:rsidR="004245D8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>ตาม</w:t>
      </w:r>
      <w:r w:rsidR="004245D8" w:rsidRPr="004245D8">
        <w:rPr>
          <w:rFonts w:ascii="TH SarabunPSK" w:eastAsia="Cordia New" w:hAnsi="TH SarabunPSK" w:cs="TH SarabunPSK"/>
          <w:spacing w:val="-2"/>
          <w:sz w:val="32"/>
          <w:szCs w:val="32"/>
          <w:cs/>
        </w:rPr>
        <w:t>ร่างประกาศฯ</w:t>
      </w:r>
      <w:r w:rsidR="004245D8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 xml:space="preserve"> </w:t>
      </w:r>
      <w:r w:rsidR="00B12DF7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 xml:space="preserve">เป็นดังนี้ </w:t>
      </w:r>
    </w:p>
    <w:p w:rsidR="00DB74DF" w:rsidRPr="007F31A2" w:rsidRDefault="00DB74DF" w:rsidP="00DB74DF">
      <w:pPr>
        <w:tabs>
          <w:tab w:val="left" w:pos="426"/>
          <w:tab w:val="left" w:pos="798"/>
          <w:tab w:val="left" w:pos="1596"/>
          <w:tab w:val="left" w:pos="1985"/>
        </w:tabs>
        <w:spacing w:line="276" w:lineRule="auto"/>
        <w:jc w:val="center"/>
        <w:rPr>
          <w:rFonts w:ascii="TH SarabunPSK" w:hAnsi="TH SarabunPSK" w:cs="TH SarabunPSK"/>
          <w:sz w:val="32"/>
          <w:szCs w:val="32"/>
          <w:shd w:val="clear" w:color="auto" w:fill="FFFFFF"/>
          <w:cs/>
        </w:rPr>
      </w:pPr>
      <w:r w:rsidRPr="0089016E">
        <w:rPr>
          <w:rFonts w:ascii="TH SarabunPSK" w:hAnsi="TH SarabunPSK" w:cs="TH SarabunPSK"/>
          <w:b/>
          <w:bCs/>
          <w:sz w:val="28"/>
          <w:shd w:val="clear" w:color="auto" w:fill="FFFFFF"/>
          <w:cs/>
        </w:rPr>
        <w:t>อัตรา</w:t>
      </w:r>
      <w:r w:rsidRPr="0089016E">
        <w:rPr>
          <w:rFonts w:ascii="TH SarabunPSK" w:hAnsi="TH SarabunPSK" w:cs="TH SarabunPSK" w:hint="cs"/>
          <w:b/>
          <w:bCs/>
          <w:sz w:val="28"/>
          <w:shd w:val="clear" w:color="auto" w:fill="FFFFFF"/>
          <w:cs/>
        </w:rPr>
        <w:t>ขั้นสูงของอัตรา</w:t>
      </w:r>
      <w:r w:rsidRPr="0089016E">
        <w:rPr>
          <w:rFonts w:ascii="TH SarabunPSK" w:hAnsi="TH SarabunPSK" w:cs="TH SarabunPSK"/>
          <w:b/>
          <w:bCs/>
          <w:sz w:val="28"/>
          <w:shd w:val="clear" w:color="auto" w:fill="FFFFFF"/>
          <w:cs/>
        </w:rPr>
        <w:t>ค่าบริการนอกโปร</w:t>
      </w:r>
      <w:r w:rsidR="00A17E44">
        <w:rPr>
          <w:rFonts w:ascii="TH SarabunPSK" w:hAnsi="TH SarabunPSK" w:cs="TH SarabunPSK" w:hint="cs"/>
          <w:b/>
          <w:bCs/>
          <w:sz w:val="28"/>
          <w:shd w:val="clear" w:color="auto" w:fill="FFFFFF"/>
          <w:cs/>
        </w:rPr>
        <w:t>ตามร่างประกาศฯ</w:t>
      </w:r>
    </w:p>
    <w:tbl>
      <w:tblPr>
        <w:tblW w:w="9306" w:type="dxa"/>
        <w:jc w:val="center"/>
        <w:tblLook w:val="04A0" w:firstRow="1" w:lastRow="0" w:firstColumn="1" w:lastColumn="0" w:noHBand="0" w:noVBand="1"/>
      </w:tblPr>
      <w:tblGrid>
        <w:gridCol w:w="3026"/>
        <w:gridCol w:w="1271"/>
        <w:gridCol w:w="1680"/>
        <w:gridCol w:w="1639"/>
        <w:gridCol w:w="1690"/>
      </w:tblGrid>
      <w:tr w:rsidR="00B12DF7" w:rsidRPr="0089016E" w:rsidTr="007F31A2">
        <w:trPr>
          <w:trHeight w:val="285"/>
          <w:jc w:val="center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2DF7" w:rsidRPr="0089016E" w:rsidRDefault="00B12DF7" w:rsidP="00E361D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2DF7" w:rsidRPr="0089016E" w:rsidRDefault="00B12DF7" w:rsidP="00E361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016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Voice</w:t>
            </w:r>
          </w:p>
          <w:p w:rsidR="00B12DF7" w:rsidRPr="0089016E" w:rsidRDefault="00B12DF7" w:rsidP="00E361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016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9016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บาท/นาที</w:t>
            </w:r>
            <w:r w:rsidRPr="0089016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2DF7" w:rsidRPr="0089016E" w:rsidRDefault="00B12DF7" w:rsidP="00E361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016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SMS</w:t>
            </w:r>
          </w:p>
          <w:p w:rsidR="00B12DF7" w:rsidRPr="0089016E" w:rsidRDefault="00B12DF7" w:rsidP="00E361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016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9016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บาท/ข้อความ</w:t>
            </w:r>
            <w:r w:rsidRPr="0089016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)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2DF7" w:rsidRPr="0089016E" w:rsidRDefault="00B12DF7" w:rsidP="00E361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016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MMS</w:t>
            </w:r>
          </w:p>
          <w:p w:rsidR="00B12DF7" w:rsidRPr="0089016E" w:rsidRDefault="00B12DF7" w:rsidP="00E361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016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9016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บาท/ข้อความ</w:t>
            </w:r>
            <w:r w:rsidRPr="0089016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)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2DF7" w:rsidRPr="0089016E" w:rsidRDefault="00B12DF7" w:rsidP="00E361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016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Data</w:t>
            </w:r>
          </w:p>
          <w:p w:rsidR="00B12DF7" w:rsidRPr="0089016E" w:rsidRDefault="00B12DF7" w:rsidP="00E361D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016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9016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บาท/เมกะไบต์</w:t>
            </w:r>
            <w:r w:rsidRPr="0089016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B12DF7" w:rsidRPr="009F4863" w:rsidTr="007F31A2">
        <w:trPr>
          <w:trHeight w:val="478"/>
          <w:jc w:val="center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2DF7" w:rsidRPr="0089016E" w:rsidRDefault="00B12DF7" w:rsidP="00E361D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016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อัตราค่าบริการ</w:t>
            </w:r>
            <w:r w:rsidRPr="0089016E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นอกโปร</w:t>
            </w:r>
            <w:r w:rsidR="00A17E44" w:rsidRPr="00A17E4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ตามร่างประกาศฯ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2DF7" w:rsidRPr="0089016E" w:rsidRDefault="00B12DF7" w:rsidP="00E361D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9016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๑.๖๐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2DF7" w:rsidRPr="0089016E" w:rsidRDefault="00B12DF7" w:rsidP="00E361D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016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๒.๕๐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2DF7" w:rsidRPr="0089016E" w:rsidRDefault="00B12DF7" w:rsidP="00E361D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9016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๔.๕๐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2DF7" w:rsidRPr="009F4863" w:rsidRDefault="00B12DF7" w:rsidP="00E361D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016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๐.๙๐</w:t>
            </w:r>
          </w:p>
        </w:tc>
      </w:tr>
    </w:tbl>
    <w:p w:rsidR="006D7172" w:rsidRPr="006D7172" w:rsidRDefault="006D7172" w:rsidP="008010E7">
      <w:pPr>
        <w:pStyle w:val="ListParagraph"/>
        <w:tabs>
          <w:tab w:val="left" w:pos="426"/>
          <w:tab w:val="left" w:pos="840"/>
        </w:tabs>
        <w:spacing w:line="276" w:lineRule="auto"/>
        <w:ind w:left="0"/>
        <w:jc w:val="thaiDistribute"/>
        <w:rPr>
          <w:rFonts w:ascii="TH SarabunPSK" w:eastAsia="Cordia New" w:hAnsi="TH SarabunPSK" w:cs="TH SarabunPSK"/>
          <w:spacing w:val="-2"/>
          <w:sz w:val="12"/>
          <w:szCs w:val="12"/>
          <w:u w:val="single"/>
          <w:cs/>
        </w:rPr>
      </w:pPr>
    </w:p>
    <w:p w:rsidR="004245D8" w:rsidRPr="004245D8" w:rsidRDefault="00AA25CB" w:rsidP="004245D8">
      <w:pPr>
        <w:tabs>
          <w:tab w:val="left" w:pos="851"/>
          <w:tab w:val="left" w:pos="993"/>
        </w:tabs>
        <w:spacing w:line="276" w:lineRule="auto"/>
        <w:ind w:right="-45"/>
        <w:contextualSpacing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ab/>
      </w:r>
      <w:r w:rsidR="009B5AAD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>ใน</w:t>
      </w:r>
      <w:r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 xml:space="preserve">ประเด็น เรื่อง </w:t>
      </w:r>
      <w:r w:rsidR="009B5AAD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>การบังคับ</w:t>
      </w:r>
      <w:r w:rsidR="00A17E44">
        <w:rPr>
          <w:rFonts w:ascii="TH SarabunPSK" w:eastAsia="Cordia New" w:hAnsi="TH SarabunPSK" w:cs="TH SarabunPSK" w:hint="cs"/>
          <w:spacing w:val="-2"/>
          <w:sz w:val="32"/>
          <w:szCs w:val="32"/>
          <w:cs/>
        </w:rPr>
        <w:t>ใช้อัตราค่าบริการนอกโปรตาม</w:t>
      </w:r>
      <w:r w:rsidR="004245D8" w:rsidRPr="004245D8">
        <w:rPr>
          <w:rFonts w:ascii="TH SarabunPSK" w:hAnsi="TH SarabunPSK" w:cs="TH SarabunPSK"/>
          <w:spacing w:val="4"/>
          <w:sz w:val="32"/>
          <w:szCs w:val="32"/>
          <w:cs/>
        </w:rPr>
        <w:t>ข้อกำหนดในข้อ ๘ ของ (ร่าง) ประกาศฯ เป็นดังนี้</w:t>
      </w:r>
    </w:p>
    <w:p w:rsidR="004245D8" w:rsidRPr="004245D8" w:rsidRDefault="004245D8" w:rsidP="004245D8">
      <w:pPr>
        <w:tabs>
          <w:tab w:val="left" w:pos="851"/>
          <w:tab w:val="left" w:pos="993"/>
        </w:tabs>
        <w:spacing w:line="276" w:lineRule="auto"/>
        <w:ind w:right="-45"/>
        <w:contextualSpacing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4245D8">
        <w:rPr>
          <w:rFonts w:ascii="TH SarabunPSK" w:hAnsi="TH SarabunPSK" w:cs="TH SarabunPSK"/>
          <w:spacing w:val="4"/>
          <w:sz w:val="32"/>
          <w:szCs w:val="32"/>
          <w:cs/>
        </w:rPr>
        <w:t xml:space="preserve">     </w:t>
      </w:r>
      <w:r w:rsidRPr="004245D8">
        <w:rPr>
          <w:rFonts w:ascii="TH SarabunPSK" w:hAnsi="TH SarabunPSK" w:cs="TH SarabunPSK"/>
          <w:spacing w:val="4"/>
          <w:sz w:val="32"/>
          <w:szCs w:val="32"/>
          <w:cs/>
        </w:rPr>
        <w:tab/>
      </w:r>
      <w:r w:rsidRPr="004245D8">
        <w:rPr>
          <w:rFonts w:ascii="TH SarabunPSK" w:hAnsi="TH SarabunPSK" w:cs="TH SarabunPSK"/>
          <w:spacing w:val="4"/>
          <w:sz w:val="32"/>
          <w:szCs w:val="32"/>
        </w:rPr>
        <w:t>“</w:t>
      </w:r>
      <w:r w:rsidRPr="004245D8">
        <w:rPr>
          <w:rFonts w:ascii="TH SarabunPSK" w:hAnsi="TH SarabunPSK" w:cs="TH SarabunPSK"/>
          <w:spacing w:val="4"/>
          <w:sz w:val="32"/>
          <w:szCs w:val="32"/>
          <w:cs/>
        </w:rPr>
        <w:t xml:space="preserve">ให้ผู้รับใบอนุญาตที่กำหนดอัตราค่าบริการในส่วนที่เกินกว่าสิทธิการใช้งานของรายการส่งเสริมการขายหลักที่มีการเสนอขายหรือให้บริการทั้งหมดเกินกว่าอัตราขั้นสูงของค่าบริการที่กำหนดไว้ในภาคผนวกแนบท้ายประกาศนี้อยู่แล้วก่อนวันที่ประกาศนี้มีผลใช้บังคับ สามารถเรียกเก็บอัตราค่าบริการในส่วนที่เกินกว่าสิทธิการใช้งานของรายการส่งเสริมการขายหลักตามสัญญาที่ได้ทำไว้กับผู้ใช้บริการนั้นต่อไปจนกว่าระยะเวลาการให้บริการรายการส่งเสริมการขายหลักของแต่ละผู้ใช้บริการจะสิ้นสุดลง </w:t>
      </w:r>
    </w:p>
    <w:p w:rsidR="004245D8" w:rsidRPr="004245D8" w:rsidRDefault="004245D8" w:rsidP="004245D8">
      <w:pPr>
        <w:tabs>
          <w:tab w:val="left" w:pos="851"/>
          <w:tab w:val="left" w:pos="993"/>
        </w:tabs>
        <w:spacing w:line="276" w:lineRule="auto"/>
        <w:ind w:right="-45"/>
        <w:contextualSpacing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4245D8">
        <w:rPr>
          <w:rFonts w:ascii="TH SarabunPSK" w:hAnsi="TH SarabunPSK" w:cs="TH SarabunPSK"/>
          <w:spacing w:val="4"/>
          <w:sz w:val="32"/>
          <w:szCs w:val="32"/>
          <w:cs/>
        </w:rPr>
        <w:tab/>
        <w:t>ในกรณีที่รายการส่งเสริมการขายหลักตามสัญญาที่ได้ทำไว้กับผู้ใช้บริการไม่มีกำหนดระยะเวลาสิ้นสุดการให้บริการ ให้ผู้รับใบอนุญาตสามารถเรียกเก็บอัตราค่าบริการในส่วนที่เกินกว่าสิทธิการใช้งานของรายการส่งเสริมการขายหลักนั้นไม่เกินสองร้อยเจ็ดสิบวันนับแต่ประกาศนี้มีผลใช้บังคับ</w:t>
      </w:r>
    </w:p>
    <w:p w:rsidR="00DB74DF" w:rsidRDefault="004245D8" w:rsidP="00A17E44">
      <w:pPr>
        <w:tabs>
          <w:tab w:val="left" w:pos="851"/>
        </w:tabs>
        <w:spacing w:line="276" w:lineRule="auto"/>
        <w:ind w:right="-45" w:firstLine="720"/>
        <w:contextualSpacing/>
        <w:jc w:val="thaiDistribute"/>
        <w:rPr>
          <w:rFonts w:ascii="TH SarabunPSK" w:eastAsia="Cordia New" w:hAnsi="TH SarabunPSK" w:cs="TH SarabunPSK"/>
          <w:spacing w:val="-2"/>
          <w:sz w:val="32"/>
          <w:szCs w:val="32"/>
        </w:rPr>
      </w:pPr>
      <w:r w:rsidRPr="004245D8">
        <w:rPr>
          <w:rFonts w:ascii="TH SarabunPSK" w:hAnsi="TH SarabunPSK" w:cs="TH SarabunPSK"/>
          <w:spacing w:val="4"/>
          <w:sz w:val="32"/>
          <w:szCs w:val="32"/>
          <w:cs/>
        </w:rPr>
        <w:tab/>
        <w:t>ภายหลังสิ้นสุดระยะเวลาการให้บริการรายการส่งเสริมการขายหลักตามสัญญาที่ได้ทำไว้กับผู้ใช้บริการตามวรรคหนึ่ง หรือสองร้อยเจ็ดสิบวันนับแต่ประกาศนี้มีผลใช้บังคับตามวรรคสอง ผู้รับใบอนุญาตต้องกำหนดอัตราค่าบริการในส่วนที่เกินกว่าสิทธิการใช้งานของรายการส่งเสริมการขายหลักของผู้ใช้บริการแต่ละรายให้เป็นไปตามอัตราขั้นสูงของค่าบริการที่กำหนดไว้ในภาคผนวกแนบท้ายประกาศนี้</w:t>
      </w:r>
      <w:r w:rsidRPr="004245D8">
        <w:rPr>
          <w:rFonts w:ascii="TH SarabunPSK" w:hAnsi="TH SarabunPSK" w:cs="TH SarabunPSK"/>
          <w:spacing w:val="4"/>
          <w:sz w:val="32"/>
          <w:szCs w:val="32"/>
        </w:rPr>
        <w:t>”</w:t>
      </w:r>
      <w:r>
        <w:rPr>
          <w:rFonts w:ascii="TH SarabunPSK" w:hAnsi="TH SarabunPSK" w:cs="TH SarabunPSK"/>
          <w:sz w:val="32"/>
          <w:szCs w:val="32"/>
        </w:rPr>
        <w:tab/>
      </w:r>
      <w:r w:rsidR="006D7172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ทั้งนี้ เพื่อให้มีระยะเวลาเปลี่ยนผ่าน </w:t>
      </w:r>
      <w:r w:rsidR="006D7172">
        <w:rPr>
          <w:rFonts w:ascii="TH SarabunPSK" w:hAnsi="TH SarabunPSK" w:cs="TH SarabunPSK"/>
          <w:spacing w:val="4"/>
          <w:sz w:val="32"/>
          <w:szCs w:val="32"/>
        </w:rPr>
        <w:t xml:space="preserve">(Transition Period) </w:t>
      </w:r>
      <w:r w:rsidR="006D7172">
        <w:rPr>
          <w:rFonts w:ascii="TH SarabunPSK" w:hAnsi="TH SarabunPSK" w:cs="TH SarabunPSK" w:hint="cs"/>
          <w:spacing w:val="4"/>
          <w:sz w:val="32"/>
          <w:szCs w:val="32"/>
          <w:cs/>
        </w:rPr>
        <w:t>ในการบังคับใช้ประกาศเพื่อรองรับต่อการปรับปรุงระบบต่างๆ ของผู้ให้บริการ รวมถึงรองรับการปรับเปลี่ยนสัญญาในการให้บริการ</w:t>
      </w:r>
    </w:p>
    <w:p w:rsidR="00A17E44" w:rsidRPr="00A17E44" w:rsidRDefault="00A17E44" w:rsidP="00A17E44">
      <w:pPr>
        <w:tabs>
          <w:tab w:val="left" w:pos="851"/>
        </w:tabs>
        <w:spacing w:line="276" w:lineRule="auto"/>
        <w:ind w:right="-45" w:firstLine="720"/>
        <w:contextualSpacing/>
        <w:jc w:val="thaiDistribute"/>
        <w:rPr>
          <w:rFonts w:ascii="TH SarabunPSK" w:eastAsia="Cordia New" w:hAnsi="TH SarabunPSK" w:cs="TH SarabunPSK"/>
          <w:spacing w:val="-2"/>
          <w:sz w:val="8"/>
          <w:szCs w:val="8"/>
          <w:cs/>
        </w:rPr>
      </w:pPr>
    </w:p>
    <w:p w:rsidR="00F055BE" w:rsidRDefault="00FE56A7" w:rsidP="003B52C9">
      <w:pPr>
        <w:tabs>
          <w:tab w:val="left" w:pos="364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๒.๒</w:t>
      </w:r>
      <w:r w:rsidR="005551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E56A7">
        <w:rPr>
          <w:rFonts w:ascii="TH SarabunPSK" w:hAnsi="TH SarabunPSK" w:cs="TH SarabunPSK" w:hint="cs"/>
          <w:sz w:val="32"/>
          <w:szCs w:val="32"/>
          <w:u w:val="single"/>
          <w:cs/>
        </w:rPr>
        <w:t>สรุป</w:t>
      </w:r>
      <w:r w:rsidRPr="00FE56A7">
        <w:rPr>
          <w:rFonts w:ascii="TH SarabunPSK" w:hAnsi="TH SarabunPSK" w:cs="TH SarabunPSK"/>
          <w:sz w:val="32"/>
          <w:szCs w:val="32"/>
          <w:u w:val="single"/>
          <w:cs/>
        </w:rPr>
        <w:t>สาระสำคัญ</w:t>
      </w:r>
    </w:p>
    <w:p w:rsidR="00615B7B" w:rsidRPr="00EE7BFF" w:rsidRDefault="00F055BE" w:rsidP="00AE0FF7">
      <w:pPr>
        <w:tabs>
          <w:tab w:val="left" w:pos="770"/>
        </w:tabs>
        <w:spacing w:line="276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tab/>
      </w:r>
      <w:r w:rsidR="00555187" w:rsidRPr="00615B7B">
        <w:rPr>
          <w:rFonts w:ascii="TH SarabunPSK" w:hAnsi="TH SarabunPSK" w:cs="TH SarabunPSK"/>
          <w:noProof/>
          <w:sz w:val="32"/>
          <w:szCs w:val="32"/>
          <w:cs/>
        </w:rPr>
        <w:t>สำนักงาน กสทช. ขอ</w:t>
      </w:r>
      <w:r w:rsidR="00555187">
        <w:rPr>
          <w:rFonts w:ascii="TH SarabunPSK" w:hAnsi="TH SarabunPSK" w:cs="TH SarabunPSK"/>
          <w:noProof/>
          <w:sz w:val="32"/>
          <w:szCs w:val="32"/>
          <w:cs/>
        </w:rPr>
        <w:t>สรุปสาระสำคัญ</w:t>
      </w:r>
      <w:r w:rsidR="00555187">
        <w:rPr>
          <w:rFonts w:ascii="TH SarabunPSK" w:hAnsi="TH SarabunPSK" w:cs="TH SarabunPSK" w:hint="cs"/>
          <w:noProof/>
          <w:sz w:val="32"/>
          <w:szCs w:val="32"/>
          <w:cs/>
        </w:rPr>
        <w:t>ของ (</w:t>
      </w:r>
      <w:r w:rsidR="00555187" w:rsidRPr="00615B7B">
        <w:rPr>
          <w:rFonts w:ascii="TH SarabunPSK" w:hAnsi="TH SarabunPSK" w:cs="TH SarabunPSK"/>
          <w:noProof/>
          <w:sz w:val="32"/>
          <w:szCs w:val="32"/>
          <w:cs/>
        </w:rPr>
        <w:t>ร่าง</w:t>
      </w:r>
      <w:r w:rsidR="00555187">
        <w:rPr>
          <w:rFonts w:ascii="TH SarabunPSK" w:hAnsi="TH SarabunPSK" w:cs="TH SarabunPSK" w:hint="cs"/>
          <w:noProof/>
          <w:sz w:val="32"/>
          <w:szCs w:val="32"/>
          <w:cs/>
        </w:rPr>
        <w:t xml:space="preserve">) </w:t>
      </w:r>
      <w:r w:rsidR="00555187" w:rsidRPr="00615B7B">
        <w:rPr>
          <w:rFonts w:ascii="TH SarabunPSK" w:hAnsi="TH SarabunPSK" w:cs="TH SarabunPSK"/>
          <w:noProof/>
          <w:sz w:val="32"/>
          <w:szCs w:val="32"/>
          <w:cs/>
        </w:rPr>
        <w:t xml:space="preserve">ประกาศ กสทช. </w:t>
      </w:r>
      <w:r w:rsidR="005B34DE">
        <w:rPr>
          <w:rFonts w:ascii="TH SarabunPSK" w:hAnsi="TH SarabunPSK" w:cs="TH SarabunPSK"/>
          <w:sz w:val="32"/>
          <w:szCs w:val="32"/>
          <w:cs/>
        </w:rPr>
        <w:t>เรื่อง การกำหนดและกำกับดูแลอัตราขั้นสูงของค่าบริการโทรศัพท์เคลื่อนที่ภายในประเทศในส่วนที่เกินกว่าสิทธิการใช้งานของรายการส่งเสริมการขายหลัก</w:t>
      </w:r>
      <w:r w:rsidR="007701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01F5">
        <w:rPr>
          <w:rFonts w:ascii="TH SarabunPSK" w:hAnsi="TH SarabunPSK" w:cs="TH SarabunPSK"/>
          <w:sz w:val="32"/>
          <w:szCs w:val="32"/>
        </w:rPr>
        <w:t>(</w:t>
      </w:r>
      <w:r w:rsidR="007701F5">
        <w:rPr>
          <w:rFonts w:ascii="TH SarabunPSK" w:hAnsi="TH SarabunPSK" w:cs="TH SarabunPSK" w:hint="cs"/>
          <w:sz w:val="32"/>
          <w:szCs w:val="32"/>
          <w:cs/>
        </w:rPr>
        <w:t>ร่างประกาศฯ</w:t>
      </w:r>
      <w:r w:rsidR="007701F5">
        <w:rPr>
          <w:rFonts w:ascii="TH SarabunPSK" w:hAnsi="TH SarabunPSK" w:cs="TH SarabunPSK"/>
          <w:sz w:val="32"/>
          <w:szCs w:val="32"/>
        </w:rPr>
        <w:t>)</w:t>
      </w:r>
      <w:r w:rsidR="001B1858">
        <w:rPr>
          <w:rFonts w:ascii="TH SarabunPSK" w:hAnsi="TH SarabunPSK" w:cs="TH SarabunPSK" w:hint="cs"/>
          <w:noProof/>
          <w:sz w:val="32"/>
          <w:szCs w:val="32"/>
          <w:cs/>
        </w:rPr>
        <w:t xml:space="preserve"> ดังนี้ </w:t>
      </w:r>
    </w:p>
    <w:p w:rsidR="007701F5" w:rsidRDefault="00615B7B" w:rsidP="00AE0FF7">
      <w:pPr>
        <w:tabs>
          <w:tab w:val="left" w:pos="770"/>
        </w:tabs>
        <w:spacing w:line="276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 w:rsidR="007701F5">
        <w:rPr>
          <w:rFonts w:ascii="TH SarabunPSK" w:hAnsi="TH SarabunPSK" w:cs="TH SarabunPSK" w:hint="cs"/>
          <w:noProof/>
          <w:sz w:val="32"/>
          <w:szCs w:val="32"/>
          <w:cs/>
        </w:rPr>
        <w:t>๒</w:t>
      </w:r>
      <w:r w:rsidR="007701F5">
        <w:rPr>
          <w:rFonts w:ascii="TH SarabunPSK" w:hAnsi="TH SarabunPSK" w:cs="TH SarabunPSK"/>
          <w:noProof/>
          <w:sz w:val="32"/>
          <w:szCs w:val="32"/>
        </w:rPr>
        <w:t>.</w:t>
      </w:r>
      <w:r w:rsidR="007701F5">
        <w:rPr>
          <w:rFonts w:ascii="TH SarabunPSK" w:hAnsi="TH SarabunPSK" w:cs="TH SarabunPSK" w:hint="cs"/>
          <w:noProof/>
          <w:sz w:val="32"/>
          <w:szCs w:val="32"/>
          <w:cs/>
        </w:rPr>
        <w:t>๒</w:t>
      </w:r>
      <w:r w:rsidR="007701F5">
        <w:rPr>
          <w:rFonts w:ascii="TH SarabunPSK" w:hAnsi="TH SarabunPSK" w:cs="TH SarabunPSK"/>
          <w:noProof/>
          <w:sz w:val="32"/>
          <w:szCs w:val="32"/>
        </w:rPr>
        <w:t>.</w:t>
      </w:r>
      <w:r w:rsidR="007701F5">
        <w:rPr>
          <w:rFonts w:ascii="TH SarabunPSK" w:hAnsi="TH SarabunPSK" w:cs="TH SarabunPSK" w:hint="cs"/>
          <w:noProof/>
          <w:sz w:val="32"/>
          <w:szCs w:val="32"/>
          <w:cs/>
        </w:rPr>
        <w:t xml:space="preserve">๑ </w:t>
      </w:r>
      <w:r w:rsidR="007701F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อัตราขั้นสูงของ</w:t>
      </w:r>
      <w:r w:rsidR="007701F5" w:rsidRPr="003B5B9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ค่าบริการโทรศัพท์เคลื่อนที่ภายในประเทศ</w:t>
      </w:r>
      <w:r w:rsidR="007701F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ในส่วนที่เกินกว่าสิทธิการใช้งานของรายการส่งเสริมการขาย</w:t>
      </w:r>
      <w:r w:rsidR="00AE0FF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หลัก</w:t>
      </w:r>
      <w:r w:rsidR="007701F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B52C9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="003B52C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อัตราขั้นสูงฯ</w:t>
      </w:r>
      <w:r w:rsidR="003B52C9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="007701F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ใช้บังคับกับ ๔ บริการ</w:t>
      </w:r>
      <w:r w:rsidR="007701F5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7701F5">
        <w:rPr>
          <w:rFonts w:ascii="TH SarabunPSK" w:hAnsi="TH SarabunPSK" w:cs="TH SarabunPSK" w:hint="cs"/>
          <w:noProof/>
          <w:sz w:val="32"/>
          <w:szCs w:val="32"/>
          <w:cs/>
        </w:rPr>
        <w:t xml:space="preserve">ได้แก่ </w:t>
      </w:r>
      <w:r w:rsidR="007701F5" w:rsidRPr="00723206">
        <w:rPr>
          <w:rFonts w:ascii="TH SarabunPSK" w:hAnsi="TH SarabunPSK" w:cs="TH SarabunPSK"/>
          <w:sz w:val="32"/>
          <w:szCs w:val="32"/>
          <w:cs/>
        </w:rPr>
        <w:t>บริการเสียง (</w:t>
      </w:r>
      <w:r w:rsidR="007701F5" w:rsidRPr="00723206">
        <w:rPr>
          <w:rFonts w:ascii="TH SarabunPSK" w:hAnsi="TH SarabunPSK" w:cs="TH SarabunPSK"/>
          <w:sz w:val="32"/>
          <w:szCs w:val="32"/>
        </w:rPr>
        <w:t>Voice)</w:t>
      </w:r>
      <w:r w:rsidR="007701F5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7701F5" w:rsidRPr="00723206">
        <w:rPr>
          <w:rFonts w:ascii="TH SarabunPSK" w:hAnsi="TH SarabunPSK" w:cs="TH SarabunPSK"/>
          <w:sz w:val="32"/>
          <w:szCs w:val="32"/>
          <w:cs/>
        </w:rPr>
        <w:t>บริการข้อความสั้น (</w:t>
      </w:r>
      <w:r w:rsidR="007701F5" w:rsidRPr="00723206">
        <w:rPr>
          <w:rFonts w:ascii="TH SarabunPSK" w:hAnsi="TH SarabunPSK" w:cs="TH SarabunPSK"/>
          <w:sz w:val="32"/>
          <w:szCs w:val="32"/>
        </w:rPr>
        <w:t>SMS)</w:t>
      </w:r>
      <w:r w:rsidR="007701F5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7701F5" w:rsidRPr="00723206">
        <w:rPr>
          <w:rFonts w:ascii="TH SarabunPSK" w:hAnsi="TH SarabunPSK" w:cs="TH SarabunPSK"/>
          <w:sz w:val="32"/>
          <w:szCs w:val="32"/>
          <w:cs/>
        </w:rPr>
        <w:t>บริการข้อความมัลติมีเดีย (</w:t>
      </w:r>
      <w:r w:rsidR="007701F5" w:rsidRPr="00723206">
        <w:rPr>
          <w:rFonts w:ascii="TH SarabunPSK" w:hAnsi="TH SarabunPSK" w:cs="TH SarabunPSK"/>
          <w:sz w:val="32"/>
          <w:szCs w:val="32"/>
        </w:rPr>
        <w:t>MMS)</w:t>
      </w:r>
      <w:r w:rsidR="007701F5">
        <w:rPr>
          <w:rFonts w:ascii="TH SarabunPSK" w:hAnsi="TH SarabunPSK" w:cs="TH SarabunPSK" w:hint="cs"/>
          <w:noProof/>
          <w:sz w:val="32"/>
          <w:szCs w:val="32"/>
          <w:cs/>
        </w:rPr>
        <w:t xml:space="preserve"> และ</w:t>
      </w:r>
      <w:r w:rsidR="007701F5" w:rsidRPr="00723206">
        <w:rPr>
          <w:rFonts w:ascii="TH SarabunPSK" w:hAnsi="TH SarabunPSK" w:cs="TH SarabunPSK"/>
          <w:sz w:val="32"/>
          <w:szCs w:val="32"/>
          <w:cs/>
        </w:rPr>
        <w:t>บริการอินเทอร์เน็ตเคลื่อนที่ (</w:t>
      </w:r>
      <w:r w:rsidR="007701F5" w:rsidRPr="00723206">
        <w:rPr>
          <w:rFonts w:ascii="TH SarabunPSK" w:hAnsi="TH SarabunPSK" w:cs="TH SarabunPSK"/>
          <w:sz w:val="32"/>
          <w:szCs w:val="32"/>
        </w:rPr>
        <w:t>Mobile</w:t>
      </w:r>
      <w:r w:rsidR="007701F5" w:rsidRPr="007232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01F5" w:rsidRPr="00723206">
        <w:rPr>
          <w:rFonts w:ascii="TH SarabunPSK" w:hAnsi="TH SarabunPSK" w:cs="TH SarabunPSK"/>
          <w:sz w:val="32"/>
          <w:szCs w:val="32"/>
        </w:rPr>
        <w:t>Internet)</w:t>
      </w:r>
      <w:r w:rsidR="007701F5" w:rsidRPr="007701F5">
        <w:rPr>
          <w:rFonts w:ascii="TH SarabunPSK" w:hAnsi="TH SarabunPSK" w:cs="TH SarabunPSK"/>
          <w:noProof/>
          <w:sz w:val="32"/>
          <w:szCs w:val="32"/>
        </w:rPr>
        <w:t xml:space="preserve"> </w:t>
      </w:r>
    </w:p>
    <w:p w:rsidR="00A17E44" w:rsidRDefault="007701F5" w:rsidP="00AE0FF7">
      <w:pPr>
        <w:tabs>
          <w:tab w:val="left" w:pos="770"/>
        </w:tabs>
        <w:spacing w:line="276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</w:rPr>
        <w:t>๒</w:t>
      </w:r>
      <w:r>
        <w:rPr>
          <w:rFonts w:ascii="TH SarabunPSK" w:hAnsi="TH SarabunPSK" w:cs="TH SarabunPSK"/>
          <w:noProof/>
          <w:sz w:val="32"/>
          <w:szCs w:val="32"/>
        </w:rPr>
        <w:t>.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๒</w:t>
      </w:r>
      <w:r>
        <w:rPr>
          <w:rFonts w:ascii="TH SarabunPSK" w:hAnsi="TH SarabunPSK" w:cs="TH SarabunPSK"/>
          <w:noProof/>
          <w:sz w:val="32"/>
          <w:szCs w:val="32"/>
        </w:rPr>
        <w:t>.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๒ </w:t>
      </w:r>
      <w:r w:rsidR="00AE0FF7" w:rsidRPr="00723206">
        <w:rPr>
          <w:rFonts w:ascii="TH SarabunPSK" w:hAnsi="TH SarabunPSK" w:cs="TH SarabunPSK"/>
          <w:sz w:val="32"/>
          <w:szCs w:val="32"/>
          <w:cs/>
        </w:rPr>
        <w:t>ให้ผู้รับใบอนุญาต</w:t>
      </w:r>
      <w:r w:rsidR="00AE0FF7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AE0FF7" w:rsidRPr="0070479C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อัตราค่าบริการในส่วนที่เกินกว่าสิทธิการใช้งานของรายการส่งเสริมการขาย</w:t>
      </w:r>
      <w:r w:rsidR="00AE0FF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หลักที่มีการเสนอขายหรือให้บริการ</w:t>
      </w:r>
      <w:r w:rsidR="00AE0FF7" w:rsidRPr="0070479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</w:t>
      </w:r>
      <w:r w:rsidR="00AE0FF7">
        <w:rPr>
          <w:rFonts w:ascii="TH SarabunPSK" w:hAnsi="TH SarabunPSK" w:cs="TH SarabunPSK"/>
          <w:color w:val="000000" w:themeColor="text1"/>
          <w:sz w:val="32"/>
          <w:szCs w:val="32"/>
          <w:cs/>
        </w:rPr>
        <w:t>้งหมด</w:t>
      </w:r>
      <w:r w:rsidR="00AE0FF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ไม่เกินกว่าอัตราขั้นสูงของค่าบริการ</w:t>
      </w:r>
      <w:r w:rsidR="00AE0FF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ที่กำหนดไว้</w:t>
      </w:r>
      <w:r w:rsidR="00AE0FF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ดังนี้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21"/>
        <w:gridCol w:w="3440"/>
      </w:tblGrid>
      <w:tr w:rsidR="00DB0960" w:rsidRPr="003A03DD" w:rsidTr="0089016E">
        <w:trPr>
          <w:jc w:val="center"/>
        </w:trPr>
        <w:tc>
          <w:tcPr>
            <w:tcW w:w="2921" w:type="dxa"/>
            <w:shd w:val="clear" w:color="auto" w:fill="BFBFBF" w:themeFill="background1" w:themeFillShade="BF"/>
            <w:vAlign w:val="center"/>
          </w:tcPr>
          <w:p w:rsidR="00DB0960" w:rsidRPr="003A03DD" w:rsidRDefault="00DB0960" w:rsidP="0089016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A03D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ประเภทบริการ</w:t>
            </w:r>
          </w:p>
        </w:tc>
        <w:tc>
          <w:tcPr>
            <w:tcW w:w="3440" w:type="dxa"/>
            <w:shd w:val="clear" w:color="auto" w:fill="BFBFBF" w:themeFill="background1" w:themeFillShade="BF"/>
          </w:tcPr>
          <w:p w:rsidR="00DB0960" w:rsidRPr="003A03DD" w:rsidRDefault="00DB0960" w:rsidP="0089016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A03D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อัตราค่าบริการ</w:t>
            </w:r>
            <w:r w:rsidRPr="003A03D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*</w:t>
            </w:r>
          </w:p>
        </w:tc>
      </w:tr>
      <w:tr w:rsidR="00DB0960" w:rsidRPr="003A03DD" w:rsidTr="0089016E">
        <w:trPr>
          <w:jc w:val="center"/>
        </w:trPr>
        <w:tc>
          <w:tcPr>
            <w:tcW w:w="2921" w:type="dxa"/>
          </w:tcPr>
          <w:p w:rsidR="00DB0960" w:rsidRPr="003A03DD" w:rsidRDefault="00DB0960" w:rsidP="0089016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3A03DD"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cs/>
              </w:rPr>
              <w:t>บริการเสียง</w:t>
            </w:r>
          </w:p>
        </w:tc>
        <w:tc>
          <w:tcPr>
            <w:tcW w:w="3440" w:type="dxa"/>
          </w:tcPr>
          <w:p w:rsidR="00DB0960" w:rsidRPr="003A03DD" w:rsidRDefault="00DB0960" w:rsidP="0089016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02E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ไม่เกิน ๑.๖๐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บาทต่อนาที</w:t>
            </w:r>
          </w:p>
        </w:tc>
      </w:tr>
      <w:tr w:rsidR="00DB0960" w:rsidRPr="003A03DD" w:rsidTr="0089016E">
        <w:trPr>
          <w:jc w:val="center"/>
        </w:trPr>
        <w:tc>
          <w:tcPr>
            <w:tcW w:w="2921" w:type="dxa"/>
          </w:tcPr>
          <w:p w:rsidR="00DB0960" w:rsidRPr="003A03DD" w:rsidRDefault="00DB0960" w:rsidP="0089016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3A03DD"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cs/>
              </w:rPr>
              <w:t>บริการข้อความสั้น</w:t>
            </w:r>
          </w:p>
        </w:tc>
        <w:tc>
          <w:tcPr>
            <w:tcW w:w="3440" w:type="dxa"/>
          </w:tcPr>
          <w:p w:rsidR="00DB0960" w:rsidRPr="003A03DD" w:rsidRDefault="00DB0960" w:rsidP="0089016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rtl/>
                <w:cs/>
              </w:rPr>
            </w:pPr>
            <w:r w:rsidRPr="00602E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ไม่เกิน ๒.๕๐ 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บาทต่อข้อความ</w:t>
            </w:r>
          </w:p>
        </w:tc>
      </w:tr>
      <w:tr w:rsidR="00DB0960" w:rsidRPr="003A03DD" w:rsidTr="0089016E">
        <w:trPr>
          <w:jc w:val="center"/>
        </w:trPr>
        <w:tc>
          <w:tcPr>
            <w:tcW w:w="2921" w:type="dxa"/>
          </w:tcPr>
          <w:p w:rsidR="00DB0960" w:rsidRPr="003A03DD" w:rsidRDefault="00DB0960" w:rsidP="0089016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3A03DD"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cs/>
              </w:rPr>
              <w:t>บริการข้อความมัลติมีเดีย</w:t>
            </w:r>
          </w:p>
        </w:tc>
        <w:tc>
          <w:tcPr>
            <w:tcW w:w="3440" w:type="dxa"/>
          </w:tcPr>
          <w:p w:rsidR="00DB0960" w:rsidRPr="003A03DD" w:rsidRDefault="00DB0960" w:rsidP="0089016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rtl/>
                <w:cs/>
              </w:rPr>
            </w:pPr>
            <w:r w:rsidRPr="00602E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ไม่เกิน ๔.๕๐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บาทต่อข้อความ</w:t>
            </w:r>
          </w:p>
        </w:tc>
      </w:tr>
      <w:tr w:rsidR="00DB0960" w:rsidRPr="003A03DD" w:rsidTr="0089016E">
        <w:trPr>
          <w:jc w:val="center"/>
        </w:trPr>
        <w:tc>
          <w:tcPr>
            <w:tcW w:w="2921" w:type="dxa"/>
          </w:tcPr>
          <w:p w:rsidR="00DB0960" w:rsidRPr="003A03DD" w:rsidRDefault="00DB0960" w:rsidP="0089016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cs/>
              </w:rPr>
            </w:pPr>
            <w:r w:rsidRPr="003A03DD"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cs/>
              </w:rPr>
              <w:t>บริการอินเทอร์เน็ตเคลื่อนที่</w:t>
            </w:r>
          </w:p>
        </w:tc>
        <w:tc>
          <w:tcPr>
            <w:tcW w:w="3440" w:type="dxa"/>
          </w:tcPr>
          <w:p w:rsidR="00DB0960" w:rsidRPr="003A03DD" w:rsidRDefault="00DB0960" w:rsidP="0089016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02E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ไม่เกิน ๐.๙๐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บาทต่อ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มกะไบต์</w:t>
            </w:r>
          </w:p>
        </w:tc>
      </w:tr>
    </w:tbl>
    <w:p w:rsidR="007701F5" w:rsidRDefault="00AE0FF7" w:rsidP="00AE0FF7">
      <w:pPr>
        <w:spacing w:line="276" w:lineRule="auto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</w:t>
      </w:r>
      <w:r w:rsidR="007701F5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7701F5" w:rsidRPr="003A03DD">
        <w:rPr>
          <w:rFonts w:ascii="TH SarabunPSK" w:hAnsi="TH SarabunPSK" w:cs="TH SarabunPSK"/>
          <w:color w:val="000000" w:themeColor="text1"/>
          <w:sz w:val="32"/>
          <w:szCs w:val="32"/>
        </w:rPr>
        <w:t xml:space="preserve">* </w:t>
      </w:r>
      <w:r w:rsidR="007701F5" w:rsidRPr="003A03D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อัตราค่าบริการข้างต้นไม่รวมภาษีมูลค่าเพิ่ม </w:t>
      </w:r>
    </w:p>
    <w:p w:rsidR="007125F3" w:rsidRDefault="00780FC0" w:rsidP="007125F3">
      <w:pPr>
        <w:tabs>
          <w:tab w:val="left" w:pos="770"/>
          <w:tab w:val="left" w:pos="1418"/>
          <w:tab w:val="left" w:pos="2127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125F3">
        <w:rPr>
          <w:rFonts w:ascii="TH SarabunPSK" w:hAnsi="TH SarabunPSK" w:cs="TH SarabunPSK" w:hint="cs"/>
          <w:sz w:val="32"/>
          <w:szCs w:val="32"/>
          <w:cs/>
        </w:rPr>
        <w:t>๒</w:t>
      </w:r>
      <w:r w:rsidR="007125F3">
        <w:rPr>
          <w:rFonts w:ascii="TH SarabunPSK" w:hAnsi="TH SarabunPSK" w:cs="TH SarabunPSK"/>
          <w:sz w:val="32"/>
          <w:szCs w:val="32"/>
        </w:rPr>
        <w:t>.</w:t>
      </w:r>
      <w:r w:rsidR="007125F3">
        <w:rPr>
          <w:rFonts w:ascii="TH SarabunPSK" w:hAnsi="TH SarabunPSK" w:cs="TH SarabunPSK" w:hint="cs"/>
          <w:sz w:val="32"/>
          <w:szCs w:val="32"/>
          <w:cs/>
        </w:rPr>
        <w:t>๒</w:t>
      </w:r>
      <w:r w:rsidR="007125F3">
        <w:rPr>
          <w:rFonts w:ascii="TH SarabunPSK" w:hAnsi="TH SarabunPSK" w:cs="TH SarabunPSK"/>
          <w:sz w:val="32"/>
          <w:szCs w:val="32"/>
        </w:rPr>
        <w:t>.</w:t>
      </w:r>
      <w:r w:rsidR="007125F3"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 w:rsidR="007125F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ให้สำนักงาน กสทช. </w:t>
      </w:r>
      <w:r w:rsidR="007125F3" w:rsidRPr="00723206">
        <w:rPr>
          <w:rFonts w:ascii="TH SarabunPSK" w:hAnsi="TH SarabunPSK" w:cs="TH SarabunPSK"/>
          <w:spacing w:val="-4"/>
          <w:sz w:val="32"/>
          <w:szCs w:val="32"/>
          <w:cs/>
        </w:rPr>
        <w:t>ตรวจสอบอัตราค่าบริการ</w:t>
      </w:r>
      <w:r w:rsidR="007125F3" w:rsidRPr="007B249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ในส่วนที่เกินกว่าสิทธิการใช้งาน</w:t>
      </w:r>
      <w:r w:rsidR="007125F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ของรายการส่งเสริมการขายหลัก</w:t>
      </w:r>
      <w:r w:rsidR="007125F3" w:rsidRPr="00723206">
        <w:rPr>
          <w:rFonts w:ascii="TH SarabunPSK" w:hAnsi="TH SarabunPSK" w:cs="TH SarabunPSK"/>
          <w:sz w:val="32"/>
          <w:szCs w:val="32"/>
          <w:cs/>
        </w:rPr>
        <w:t>เป็นประจำทุกเดือน โดย</w:t>
      </w:r>
      <w:r w:rsidR="007125F3" w:rsidRPr="0070479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ใช้วิธีการเปรียบเทียบ โดยอัตราค่าบริการในส่วนที่เกินกว่าสิทธิการใช้งานของรายการส่งเสริมการขาย</w:t>
      </w:r>
      <w:r w:rsidR="007125F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หลัก</w:t>
      </w:r>
      <w:r w:rsidR="007125F3" w:rsidRPr="0070479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ในแต่ละประเภทบริการต้องเป็นไปตามอัตรา</w:t>
      </w:r>
      <w:r w:rsidR="007125F3">
        <w:rPr>
          <w:rFonts w:ascii="TH SarabunPSK" w:hAnsi="TH SarabunPSK" w:cs="TH SarabunPSK" w:hint="cs"/>
          <w:spacing w:val="-4"/>
          <w:sz w:val="32"/>
          <w:szCs w:val="32"/>
          <w:cs/>
        </w:rPr>
        <w:t>ขั้นสูงฯ</w:t>
      </w:r>
      <w:r w:rsidR="007125F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ที่กำหน</w:t>
      </w:r>
      <w:r w:rsidR="007125F3">
        <w:rPr>
          <w:rFonts w:ascii="TH SarabunPSK" w:hAnsi="TH SarabunPSK" w:cs="TH SarabunPSK" w:hint="cs"/>
          <w:sz w:val="32"/>
          <w:szCs w:val="32"/>
          <w:cs/>
        </w:rPr>
        <w:t>ด</w:t>
      </w:r>
    </w:p>
    <w:p w:rsidR="007125F3" w:rsidRPr="00723206" w:rsidRDefault="007125F3" w:rsidP="007125F3">
      <w:pPr>
        <w:pStyle w:val="ListParagraph"/>
        <w:tabs>
          <w:tab w:val="left" w:pos="784"/>
          <w:tab w:val="left" w:pos="2127"/>
          <w:tab w:val="left" w:pos="2835"/>
        </w:tabs>
        <w:spacing w:line="276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๔ </w:t>
      </w:r>
      <w:r w:rsidRPr="00723206">
        <w:rPr>
          <w:rFonts w:ascii="TH SarabunPSK" w:hAnsi="TH SarabunPSK" w:cs="TH SarabunPSK"/>
          <w:spacing w:val="-2"/>
          <w:sz w:val="32"/>
          <w:szCs w:val="32"/>
          <w:cs/>
        </w:rPr>
        <w:t>ให้สำนักงาน กสทช. ทบทวน</w:t>
      </w:r>
      <w:r w:rsidRPr="00416436">
        <w:rPr>
          <w:rFonts w:ascii="TH SarabunPSK" w:hAnsi="TH SarabunPSK" w:cs="TH SarabunPSK" w:hint="cs"/>
          <w:sz w:val="32"/>
          <w:szCs w:val="32"/>
          <w:cs/>
        </w:rPr>
        <w:t>อัตรา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ขั้นสูงฯ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พร้อมกับการทบทวนโครงสร้างอัตราค่าบริการ ตามข้อ ๑๑ ของ</w:t>
      </w:r>
      <w:r w:rsidRPr="005A300B"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กสทช.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A300B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 w:hint="cs"/>
          <w:sz w:val="32"/>
          <w:szCs w:val="32"/>
          <w:cs/>
        </w:rPr>
        <w:t>การกำหนดและกำกับดูแลโครงสร้างอัตราค่าบริการโทรศัพท์เคลื่อนที่ภายในประเทศ</w:t>
      </w:r>
      <w:r w:rsidRPr="00723206">
        <w:rPr>
          <w:rFonts w:ascii="TH SarabunPSK" w:hAnsi="TH SarabunPSK" w:cs="TH SarabunPSK"/>
          <w:sz w:val="32"/>
          <w:szCs w:val="32"/>
          <w:cs/>
        </w:rPr>
        <w:t xml:space="preserve"> หรือในกรณีที่ผู้รับใบอนุญาตมีหนังสือขอให้พิจารณาทบทวน</w:t>
      </w:r>
      <w:r w:rsidRPr="00416436">
        <w:rPr>
          <w:rFonts w:ascii="TH SarabunPSK" w:hAnsi="TH SarabunPSK" w:cs="TH SarabunPSK" w:hint="cs"/>
          <w:sz w:val="32"/>
          <w:szCs w:val="32"/>
          <w:cs/>
        </w:rPr>
        <w:t>อัตรา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ขั้นสูงฯ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3206">
        <w:rPr>
          <w:rFonts w:ascii="TH SarabunPSK" w:hAnsi="TH SarabunPSK" w:cs="TH SarabunPSK"/>
          <w:sz w:val="32"/>
          <w:szCs w:val="32"/>
          <w:cs/>
        </w:rPr>
        <w:t>โดยในการทบทวนให้คำนึงถึงสภาพตลาดโทรคมนาคม แนวโน้ม</w:t>
      </w:r>
      <w:r w:rsidRPr="00416436">
        <w:rPr>
          <w:rFonts w:ascii="TH SarabunPSK" w:hAnsi="TH SarabunPSK" w:cs="TH SarabunPSK" w:hint="cs"/>
          <w:sz w:val="32"/>
          <w:szCs w:val="32"/>
          <w:cs/>
        </w:rPr>
        <w:t>อัตรา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ขั้นสูงของ</w:t>
      </w:r>
      <w:r w:rsidRPr="00416436">
        <w:rPr>
          <w:rFonts w:ascii="TH SarabunPSK" w:hAnsi="TH SarabunPSK" w:cs="TH SarabunPSK" w:hint="cs"/>
          <w:sz w:val="32"/>
          <w:szCs w:val="32"/>
          <w:cs/>
        </w:rPr>
        <w:t>ค่าบริการในส่วนที่เกินกว่าสิทธิการใช้งาน</w:t>
      </w:r>
      <w:r>
        <w:rPr>
          <w:rFonts w:ascii="TH SarabunPSK" w:hAnsi="TH SarabunPSK" w:cs="TH SarabunPSK" w:hint="cs"/>
          <w:sz w:val="32"/>
          <w:szCs w:val="32"/>
          <w:cs/>
        </w:rPr>
        <w:t>ของรายการส่งเสริมการขาย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หลัก</w:t>
      </w:r>
      <w:r w:rsidRPr="00723206"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Pr="00723206">
        <w:rPr>
          <w:rFonts w:ascii="TH SarabunPSK" w:hAnsi="TH SarabunPSK" w:cs="TH SarabunPSK"/>
          <w:sz w:val="32"/>
          <w:szCs w:val="32"/>
          <w:cs/>
        </w:rPr>
        <w:t>เสนอขาย</w:t>
      </w:r>
      <w:r>
        <w:rPr>
          <w:rFonts w:ascii="TH SarabunPSK" w:hAnsi="TH SarabunPSK" w:cs="TH SarabunPSK" w:hint="cs"/>
          <w:sz w:val="32"/>
          <w:szCs w:val="32"/>
          <w:cs/>
        </w:rPr>
        <w:t>หรือให้บริการ</w:t>
      </w:r>
      <w:r w:rsidRPr="00723206">
        <w:rPr>
          <w:rFonts w:ascii="TH SarabunPSK" w:hAnsi="TH SarabunPSK" w:cs="TH SarabunPSK"/>
          <w:sz w:val="32"/>
          <w:szCs w:val="32"/>
          <w:cs/>
        </w:rPr>
        <w:t xml:space="preserve"> และต้นทุนการให้บริการของผู้รับใบอนุญาต</w:t>
      </w:r>
    </w:p>
    <w:p w:rsidR="006D7172" w:rsidRPr="00C1430C" w:rsidRDefault="007125F3" w:rsidP="006D7172">
      <w:pPr>
        <w:tabs>
          <w:tab w:val="left" w:pos="851"/>
          <w:tab w:val="left" w:pos="993"/>
        </w:tabs>
        <w:spacing w:line="276" w:lineRule="auto"/>
        <w:ind w:right="-45"/>
        <w:contextualSpacing/>
        <w:jc w:val="thaiDistribute"/>
        <w:rPr>
          <w:rFonts w:ascii="TH SarabunPSK" w:eastAsia="Cordia New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701F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</w:t>
      </w:r>
      <w:r w:rsidR="007701F5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7701F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</w:t>
      </w:r>
      <w:r w:rsidR="007701F5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๕</w:t>
      </w:r>
      <w:r w:rsidR="007701F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D7172" w:rsidRPr="005B34DE">
        <w:rPr>
          <w:rFonts w:ascii="TH SarabunPSK" w:hAnsi="TH SarabunPSK" w:cs="TH SarabunPSK" w:hint="cs"/>
          <w:sz w:val="32"/>
          <w:szCs w:val="32"/>
          <w:cs/>
        </w:rPr>
        <w:t>ให้ผู้รับใบอนุญาตที่กำหนดอัตรา</w:t>
      </w:r>
      <w:r w:rsidR="006D7172" w:rsidRPr="005B34DE">
        <w:rPr>
          <w:rFonts w:ascii="TH SarabunPSK" w:hAnsi="TH SarabunPSK" w:cs="TH SarabunPSK"/>
          <w:sz w:val="32"/>
          <w:szCs w:val="32"/>
          <w:cs/>
        </w:rPr>
        <w:t>ค่าบริการ</w:t>
      </w:r>
      <w:r w:rsidR="006D7172">
        <w:rPr>
          <w:rFonts w:ascii="TH SarabunPSK" w:hAnsi="TH SarabunPSK" w:cs="TH SarabunPSK" w:hint="cs"/>
          <w:sz w:val="32"/>
          <w:szCs w:val="32"/>
          <w:cs/>
        </w:rPr>
        <w:t>นอกโปร</w:t>
      </w:r>
      <w:r w:rsidR="006D7172" w:rsidRPr="005B34DE">
        <w:rPr>
          <w:rFonts w:ascii="TH SarabunPSK" w:hAnsi="TH SarabunPSK" w:cs="TH SarabunPSK"/>
          <w:sz w:val="32"/>
          <w:szCs w:val="32"/>
          <w:cs/>
        </w:rPr>
        <w:t>ของรายการส่งเสริมการขาย</w:t>
      </w:r>
      <w:r w:rsidR="006D7172" w:rsidRPr="005B34DE">
        <w:rPr>
          <w:rFonts w:ascii="TH SarabunPSK" w:hAnsi="TH SarabunPSK" w:cs="TH SarabunPSK" w:hint="cs"/>
          <w:sz w:val="32"/>
          <w:szCs w:val="32"/>
          <w:cs/>
        </w:rPr>
        <w:t>หลักที่มีการเสนอขายหรือให้บริการ</w:t>
      </w:r>
      <w:r w:rsidR="006D7172" w:rsidRPr="005B34DE">
        <w:rPr>
          <w:rFonts w:ascii="TH SarabunPSK" w:hAnsi="TH SarabunPSK" w:cs="TH SarabunPSK"/>
          <w:sz w:val="32"/>
          <w:szCs w:val="32"/>
          <w:cs/>
        </w:rPr>
        <w:t>ทั้งหมด</w:t>
      </w:r>
      <w:r w:rsidR="006D7172" w:rsidRPr="005B34DE">
        <w:rPr>
          <w:rFonts w:ascii="TH SarabunPSK" w:hAnsi="TH SarabunPSK" w:cs="TH SarabunPSK" w:hint="cs"/>
          <w:sz w:val="32"/>
          <w:szCs w:val="32"/>
          <w:cs/>
        </w:rPr>
        <w:t>เกินกว่าอัตราขั้นสูงของค่าบริการที่</w:t>
      </w:r>
      <w:r w:rsidR="006D7172" w:rsidRPr="005B34DE">
        <w:rPr>
          <w:rFonts w:ascii="TH SarabunPSK" w:hAnsi="TH SarabunPSK" w:cs="TH SarabunPSK"/>
          <w:sz w:val="32"/>
          <w:szCs w:val="32"/>
          <w:cs/>
        </w:rPr>
        <w:t>กำหนด</w:t>
      </w:r>
      <w:r w:rsidR="006D7172" w:rsidRPr="005B34DE">
        <w:rPr>
          <w:rFonts w:ascii="TH SarabunPSK" w:hAnsi="TH SarabunPSK" w:cs="TH SarabunPSK" w:hint="cs"/>
          <w:sz w:val="32"/>
          <w:szCs w:val="32"/>
          <w:cs/>
        </w:rPr>
        <w:t>ไว้</w:t>
      </w:r>
      <w:r w:rsidR="006D7172">
        <w:rPr>
          <w:rFonts w:ascii="TH SarabunPSK" w:hAnsi="TH SarabunPSK" w:cs="TH SarabunPSK" w:hint="cs"/>
          <w:sz w:val="32"/>
          <w:szCs w:val="32"/>
          <w:cs/>
        </w:rPr>
        <w:t>อยู่แล้วก่อนวันที่ประกาศ</w:t>
      </w:r>
      <w:r w:rsidR="006D7172" w:rsidRPr="005B34DE">
        <w:rPr>
          <w:rFonts w:ascii="TH SarabunPSK" w:hAnsi="TH SarabunPSK" w:cs="TH SarabunPSK" w:hint="cs"/>
          <w:sz w:val="32"/>
          <w:szCs w:val="32"/>
          <w:cs/>
        </w:rPr>
        <w:t>มีผลใช้บังคับ สามารถเรียกเก็บอัตรา</w:t>
      </w:r>
      <w:r w:rsidR="006D7172" w:rsidRPr="005B34DE">
        <w:rPr>
          <w:rFonts w:ascii="TH SarabunPSK" w:hAnsi="TH SarabunPSK" w:cs="TH SarabunPSK"/>
          <w:sz w:val="32"/>
          <w:szCs w:val="32"/>
          <w:cs/>
        </w:rPr>
        <w:t>ค่าบริการ</w:t>
      </w:r>
      <w:r w:rsidR="006D7172">
        <w:rPr>
          <w:rFonts w:ascii="TH SarabunPSK" w:hAnsi="TH SarabunPSK" w:cs="TH SarabunPSK" w:hint="cs"/>
          <w:sz w:val="32"/>
          <w:szCs w:val="32"/>
          <w:cs/>
        </w:rPr>
        <w:t>นอกโปร</w:t>
      </w:r>
      <w:r w:rsidR="006D7172" w:rsidRPr="005B34DE">
        <w:rPr>
          <w:rFonts w:ascii="TH SarabunPSK" w:hAnsi="TH SarabunPSK" w:cs="TH SarabunPSK" w:hint="cs"/>
          <w:sz w:val="32"/>
          <w:szCs w:val="32"/>
          <w:cs/>
        </w:rPr>
        <w:t>ของรายการส่งเสริมการขายหลักตามสัญญาที่ได้ทำไว้กับผู้ใช้บริการนั้นต่อไปจนกว่าระยะเวลาการให้บริการรายการส่งเสริมการขายหลักของแต่ละผู้ใช้บริการจะสิ้นสุดลง ในกรณีที่</w:t>
      </w:r>
      <w:r w:rsidR="006D7172" w:rsidRPr="005B34DE">
        <w:rPr>
          <w:rFonts w:ascii="TH SarabunPSK" w:hAnsi="TH SarabunPSK" w:cs="TH SarabunPSK"/>
          <w:sz w:val="32"/>
          <w:szCs w:val="32"/>
          <w:cs/>
        </w:rPr>
        <w:t>รายการส่งเสริมการขาย</w:t>
      </w:r>
      <w:r w:rsidR="006D7172" w:rsidRPr="005B34DE">
        <w:rPr>
          <w:rFonts w:ascii="TH SarabunPSK" w:hAnsi="TH SarabunPSK" w:cs="TH SarabunPSK" w:hint="cs"/>
          <w:sz w:val="32"/>
          <w:szCs w:val="32"/>
          <w:cs/>
        </w:rPr>
        <w:t>หลักตามสัญญาที่ได้ทำไว้กับผู้ใช้บริการไม่มีกำหนดระยะเวลาสิ้นสุดการให้บริการ ให้ผู้รับใบอนุญาตสามารถเรียกเก็บอัตรา</w:t>
      </w:r>
      <w:r w:rsidR="006D7172" w:rsidRPr="005B34DE">
        <w:rPr>
          <w:rFonts w:ascii="TH SarabunPSK" w:hAnsi="TH SarabunPSK" w:cs="TH SarabunPSK"/>
          <w:sz w:val="32"/>
          <w:szCs w:val="32"/>
          <w:cs/>
        </w:rPr>
        <w:t>ค่าบริการ</w:t>
      </w:r>
      <w:r w:rsidR="006D7172">
        <w:rPr>
          <w:rFonts w:ascii="TH SarabunPSK" w:hAnsi="TH SarabunPSK" w:cs="TH SarabunPSK" w:hint="cs"/>
          <w:sz w:val="32"/>
          <w:szCs w:val="32"/>
          <w:cs/>
        </w:rPr>
        <w:t>นอกโปร</w:t>
      </w:r>
      <w:r w:rsidR="006D7172" w:rsidRPr="005B34DE">
        <w:rPr>
          <w:rFonts w:ascii="TH SarabunPSK" w:hAnsi="TH SarabunPSK" w:cs="TH SarabunPSK" w:hint="cs"/>
          <w:sz w:val="32"/>
          <w:szCs w:val="32"/>
          <w:cs/>
        </w:rPr>
        <w:t>ของรายการส่งเสริมการขายหลักนั้นไม่เกินสองร้อยเจ็ดสิบวันนับแต่ประกาศนี้มีผล</w:t>
      </w:r>
      <w:r w:rsidR="006D7172" w:rsidRPr="005B34DE">
        <w:rPr>
          <w:rFonts w:ascii="TH SarabunPSK" w:hAnsi="TH SarabunPSK" w:cs="TH SarabunPSK"/>
          <w:sz w:val="32"/>
          <w:szCs w:val="32"/>
          <w:cs/>
        </w:rPr>
        <w:t>ใช้บังคับ</w:t>
      </w:r>
      <w:r w:rsidR="006D71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D7172" w:rsidRPr="005B34DE">
        <w:rPr>
          <w:rFonts w:ascii="TH SarabunPSK" w:hAnsi="TH SarabunPSK" w:cs="TH SarabunPSK" w:hint="cs"/>
          <w:sz w:val="32"/>
          <w:szCs w:val="32"/>
          <w:cs/>
        </w:rPr>
        <w:t>ภายหลังสิ้นสุดระยะเวลาการให้บริการรายการส่งเสริมการขายหลักตามสัญญาที่ได้ทำไว้กับผู้ใช้บริการ หรือสองร้อยเจ็ดสิบวันนับแต่ประกาศนี้มีผล</w:t>
      </w:r>
      <w:r w:rsidR="006D7172" w:rsidRPr="005B34DE">
        <w:rPr>
          <w:rFonts w:ascii="TH SarabunPSK" w:hAnsi="TH SarabunPSK" w:cs="TH SarabunPSK"/>
          <w:sz w:val="32"/>
          <w:szCs w:val="32"/>
          <w:cs/>
        </w:rPr>
        <w:t>ใช้บังคับ</w:t>
      </w:r>
      <w:r w:rsidR="006D7172" w:rsidRPr="005B34DE">
        <w:rPr>
          <w:rFonts w:ascii="TH SarabunPSK" w:hAnsi="TH SarabunPSK" w:cs="TH SarabunPSK" w:hint="cs"/>
          <w:sz w:val="32"/>
          <w:szCs w:val="32"/>
          <w:cs/>
        </w:rPr>
        <w:t xml:space="preserve"> ผู้รับใบอนุญาตต้องกำหนด</w:t>
      </w:r>
      <w:r w:rsidR="006D7172" w:rsidRPr="005B34DE">
        <w:rPr>
          <w:rFonts w:ascii="TH SarabunPSK" w:hAnsi="TH SarabunPSK" w:cs="TH SarabunPSK"/>
          <w:sz w:val="32"/>
          <w:szCs w:val="32"/>
          <w:cs/>
        </w:rPr>
        <w:t>อัตราค่าบริการ</w:t>
      </w:r>
      <w:r w:rsidR="006D7172">
        <w:rPr>
          <w:rFonts w:ascii="TH SarabunPSK" w:hAnsi="TH SarabunPSK" w:cs="TH SarabunPSK" w:hint="cs"/>
          <w:sz w:val="32"/>
          <w:szCs w:val="32"/>
          <w:cs/>
        </w:rPr>
        <w:t>นอกโปร</w:t>
      </w:r>
      <w:r w:rsidR="006D7172" w:rsidRPr="005B34DE">
        <w:rPr>
          <w:rFonts w:ascii="TH SarabunPSK" w:hAnsi="TH SarabunPSK" w:cs="TH SarabunPSK"/>
          <w:sz w:val="32"/>
          <w:szCs w:val="32"/>
          <w:cs/>
        </w:rPr>
        <w:t>ของรายการส่งเสริมการขาย</w:t>
      </w:r>
      <w:r w:rsidR="006D7172" w:rsidRPr="005B34DE">
        <w:rPr>
          <w:rFonts w:ascii="TH SarabunPSK" w:hAnsi="TH SarabunPSK" w:cs="TH SarabunPSK" w:hint="cs"/>
          <w:sz w:val="32"/>
          <w:szCs w:val="32"/>
          <w:cs/>
        </w:rPr>
        <w:t>หลักของผู้ใช้บริการแต่ละรายให้เป็นไปตามอัตราขั้นสูงของค่าบริการ</w:t>
      </w:r>
      <w:r w:rsidR="006D7172" w:rsidRPr="005B34DE">
        <w:rPr>
          <w:rFonts w:ascii="TH SarabunPSK" w:hAnsi="TH SarabunPSK" w:cs="TH SarabunPSK"/>
          <w:sz w:val="32"/>
          <w:szCs w:val="32"/>
          <w:cs/>
        </w:rPr>
        <w:t>ที่กำหนดไว้</w:t>
      </w:r>
      <w:r w:rsidR="006D7172">
        <w:rPr>
          <w:rFonts w:ascii="TH SarabunPSK" w:hAnsi="TH SarabunPSK" w:cs="TH SarabunPSK"/>
          <w:sz w:val="32"/>
          <w:szCs w:val="32"/>
        </w:rPr>
        <w:t xml:space="preserve"> </w:t>
      </w:r>
    </w:p>
    <w:p w:rsidR="007125F3" w:rsidRPr="007125F3" w:rsidRDefault="007125F3" w:rsidP="004550A5">
      <w:pPr>
        <w:tabs>
          <w:tab w:val="left" w:pos="784"/>
          <w:tab w:val="left" w:pos="1418"/>
          <w:tab w:val="left" w:pos="2127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</w:p>
    <w:p w:rsidR="00AE0FF7" w:rsidRPr="00D957C6" w:rsidRDefault="00AE0FF7" w:rsidP="00780FC0">
      <w:pPr>
        <w:tabs>
          <w:tab w:val="left" w:pos="709"/>
          <w:tab w:val="left" w:pos="1418"/>
          <w:tab w:val="left" w:pos="2127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7701F5" w:rsidRPr="00723206" w:rsidRDefault="00D957C6" w:rsidP="007125F3">
      <w:pPr>
        <w:tabs>
          <w:tab w:val="left" w:pos="770"/>
          <w:tab w:val="left" w:pos="1418"/>
          <w:tab w:val="left" w:pos="2127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920155" w:rsidRDefault="00920155" w:rsidP="00DB74DF">
      <w:pPr>
        <w:pStyle w:val="ListParagraph"/>
        <w:tabs>
          <w:tab w:val="left" w:pos="1418"/>
          <w:tab w:val="left" w:pos="2127"/>
          <w:tab w:val="left" w:pos="2835"/>
        </w:tabs>
        <w:spacing w:line="276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DB74DF" w:rsidRDefault="00DB74DF" w:rsidP="00DB74DF">
      <w:pPr>
        <w:pStyle w:val="ListParagraph"/>
        <w:tabs>
          <w:tab w:val="left" w:pos="1418"/>
          <w:tab w:val="left" w:pos="2127"/>
          <w:tab w:val="left" w:pos="2835"/>
        </w:tabs>
        <w:spacing w:line="276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DB74DF" w:rsidRDefault="00DB74DF" w:rsidP="00DB74DF">
      <w:pPr>
        <w:pStyle w:val="ListParagraph"/>
        <w:tabs>
          <w:tab w:val="left" w:pos="1418"/>
          <w:tab w:val="left" w:pos="2127"/>
          <w:tab w:val="left" w:pos="2835"/>
        </w:tabs>
        <w:spacing w:line="276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DB74DF" w:rsidRDefault="00DB74DF" w:rsidP="00DB74DF">
      <w:pPr>
        <w:pStyle w:val="ListParagraph"/>
        <w:tabs>
          <w:tab w:val="left" w:pos="1418"/>
          <w:tab w:val="left" w:pos="2127"/>
          <w:tab w:val="left" w:pos="2835"/>
        </w:tabs>
        <w:spacing w:line="276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DB74DF" w:rsidRDefault="00DB74DF" w:rsidP="00DB74DF">
      <w:pPr>
        <w:pStyle w:val="ListParagraph"/>
        <w:tabs>
          <w:tab w:val="left" w:pos="1418"/>
          <w:tab w:val="left" w:pos="2127"/>
          <w:tab w:val="left" w:pos="2835"/>
        </w:tabs>
        <w:spacing w:line="276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DB74DF" w:rsidRDefault="00DB74DF" w:rsidP="00DB74DF">
      <w:pPr>
        <w:pStyle w:val="ListParagraph"/>
        <w:tabs>
          <w:tab w:val="left" w:pos="1418"/>
          <w:tab w:val="left" w:pos="2127"/>
          <w:tab w:val="left" w:pos="2835"/>
        </w:tabs>
        <w:spacing w:line="276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DB74DF" w:rsidRDefault="00DB74DF" w:rsidP="00DB74DF">
      <w:pPr>
        <w:pStyle w:val="ListParagraph"/>
        <w:tabs>
          <w:tab w:val="left" w:pos="1418"/>
          <w:tab w:val="left" w:pos="2127"/>
          <w:tab w:val="left" w:pos="2835"/>
        </w:tabs>
        <w:spacing w:line="276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DB74DF" w:rsidRDefault="00DB74DF" w:rsidP="00DB74DF">
      <w:pPr>
        <w:pStyle w:val="ListParagraph"/>
        <w:tabs>
          <w:tab w:val="left" w:pos="1418"/>
          <w:tab w:val="left" w:pos="2127"/>
          <w:tab w:val="left" w:pos="2835"/>
        </w:tabs>
        <w:spacing w:line="276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DB74DF" w:rsidRDefault="00DB74DF" w:rsidP="00DB74DF">
      <w:pPr>
        <w:pStyle w:val="ListParagraph"/>
        <w:tabs>
          <w:tab w:val="left" w:pos="1418"/>
          <w:tab w:val="left" w:pos="2127"/>
          <w:tab w:val="left" w:pos="2835"/>
        </w:tabs>
        <w:spacing w:line="276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920155" w:rsidRDefault="00920155" w:rsidP="00C15336">
      <w:pPr>
        <w:rPr>
          <w:rFonts w:ascii="TH SarabunPSK" w:hAnsi="TH SarabunPSK" w:cs="TH SarabunPSK"/>
        </w:rPr>
      </w:pPr>
    </w:p>
    <w:p w:rsidR="004245D8" w:rsidRDefault="004245D8" w:rsidP="00C15336">
      <w:pPr>
        <w:rPr>
          <w:rFonts w:ascii="TH SarabunPSK" w:hAnsi="TH SarabunPSK" w:cs="TH SarabunPSK"/>
        </w:rPr>
      </w:pPr>
    </w:p>
    <w:p w:rsidR="004245D8" w:rsidRDefault="004245D8" w:rsidP="00C15336">
      <w:pPr>
        <w:rPr>
          <w:rFonts w:ascii="TH SarabunPSK" w:hAnsi="TH SarabunPSK" w:cs="TH SarabunPSK"/>
        </w:rPr>
      </w:pPr>
    </w:p>
    <w:p w:rsidR="004245D8" w:rsidRDefault="004245D8" w:rsidP="00C15336">
      <w:pPr>
        <w:rPr>
          <w:rFonts w:ascii="TH SarabunPSK" w:hAnsi="TH SarabunPSK" w:cs="TH SarabunPSK"/>
        </w:rPr>
      </w:pPr>
    </w:p>
    <w:p w:rsidR="004245D8" w:rsidRDefault="004245D8" w:rsidP="00C15336">
      <w:pPr>
        <w:rPr>
          <w:rFonts w:ascii="TH SarabunPSK" w:hAnsi="TH SarabunPSK" w:cs="TH SarabunPSK"/>
        </w:rPr>
      </w:pPr>
    </w:p>
    <w:p w:rsidR="004245D8" w:rsidRDefault="004245D8" w:rsidP="00C15336">
      <w:pPr>
        <w:rPr>
          <w:rFonts w:ascii="TH SarabunPSK" w:hAnsi="TH SarabunPSK" w:cs="TH SarabunPSK"/>
        </w:rPr>
      </w:pPr>
    </w:p>
    <w:p w:rsidR="004245D8" w:rsidRDefault="004245D8" w:rsidP="00C15336">
      <w:pPr>
        <w:rPr>
          <w:rFonts w:ascii="TH SarabunPSK" w:hAnsi="TH SarabunPSK" w:cs="TH SarabunPSK"/>
        </w:rPr>
      </w:pPr>
    </w:p>
    <w:p w:rsidR="004245D8" w:rsidRDefault="004245D8" w:rsidP="00C15336">
      <w:pPr>
        <w:rPr>
          <w:rFonts w:ascii="TH SarabunPSK" w:hAnsi="TH SarabunPSK" w:cs="TH SarabunPSK"/>
        </w:rPr>
      </w:pPr>
    </w:p>
    <w:p w:rsidR="004245D8" w:rsidRDefault="004245D8" w:rsidP="00C15336">
      <w:pPr>
        <w:rPr>
          <w:rFonts w:ascii="TH SarabunPSK" w:hAnsi="TH SarabunPSK" w:cs="TH SarabunPSK"/>
        </w:rPr>
      </w:pPr>
    </w:p>
    <w:p w:rsidR="00920155" w:rsidRDefault="00920155" w:rsidP="00C15336">
      <w:pPr>
        <w:rPr>
          <w:rFonts w:ascii="TH SarabunPSK" w:hAnsi="TH SarabunPSK" w:cs="TH SarabunPSK"/>
        </w:rPr>
      </w:pPr>
    </w:p>
    <w:p w:rsidR="00E33FC2" w:rsidRDefault="003E0571" w:rsidP="00C15336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73660</wp:posOffset>
                </wp:positionV>
                <wp:extent cx="6659245" cy="2343150"/>
                <wp:effectExtent l="57150" t="57150" r="84455" b="76200"/>
                <wp:wrapNone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245" cy="23431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127000" cmpd="dbl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61D3" w:rsidRPr="006D7172" w:rsidRDefault="00E361D3" w:rsidP="00811DC7">
                            <w:pPr>
                              <w:ind w:right="759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00"/>
                                <w:szCs w:val="200"/>
                                <w:cs/>
                              </w:rPr>
                            </w:pPr>
                            <w:r w:rsidRPr="00B270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  <w:t xml:space="preserve">ส่วนที่ ๓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:cs/>
                              </w:rPr>
                              <w:t>(</w:t>
                            </w:r>
                            <w:r w:rsidRPr="00B270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:cs/>
                              </w:rPr>
                              <w:t>ร่าง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:cs/>
                              </w:rPr>
                              <w:t xml:space="preserve">) </w:t>
                            </w:r>
                            <w:r w:rsidRPr="00B270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:cs/>
                              </w:rPr>
                              <w:t>ประกาศคณะกรรมการกิจการกระจายเสียง  กิจการโทรทัศน์ และกิจการโทรคมนาคมแห่งชาติ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:cs/>
                              </w:rPr>
                              <w:t xml:space="preserve"> </w:t>
                            </w:r>
                            <w:r w:rsidRPr="00B270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:cs/>
                              </w:rPr>
                              <w:t xml:space="preserve">เรื่อง </w:t>
                            </w:r>
                            <w:r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color w:val="FFFFFF" w:themeColor="background1"/>
                                <w:spacing w:val="-2"/>
                                <w:sz w:val="56"/>
                                <w:szCs w:val="56"/>
                                <w:cs/>
                              </w:rPr>
                              <w:br/>
                            </w:r>
                            <w:r w:rsidRPr="006D7172">
                              <w:rPr>
                                <w:rFonts w:ascii="TH SarabunPSK" w:eastAsia="Cordia New" w:hAnsi="TH SarabunPSK" w:cs="TH SarabunPSK" w:hint="cs"/>
                                <w:b/>
                                <w:bCs/>
                                <w:color w:val="FFFFFF" w:themeColor="background1"/>
                                <w:spacing w:val="-2"/>
                                <w:sz w:val="56"/>
                                <w:szCs w:val="56"/>
                                <w:cs/>
                              </w:rPr>
                              <w:t>การกำหนดและกำกับดูแลอัตราขั้นสูงของค่าบริการโทรศัพท์เคลื่อนที่ภายในประเทศในส่วนที่เกินกว่าสิทธิการใช้งานของรายการส่งเสริมการขายหล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1" type="#_x0000_t202" style="position:absolute;margin-left:19.5pt;margin-top:5.8pt;width:524.35pt;height:184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" fillcolor="#4f81bd" strokecolor="#4f81bd" strokeweight="10pt">
                <v:stroke linestyle="thinThin"/>
                <v:shadow color="#868686"/>
                <v:textbox>
                  <w:txbxContent>
                    <w:p w:rsidR="00E361D3" w:rsidRPr="006D7172" w:rsidRDefault="00E361D3" w:rsidP="00811DC7">
                      <w:pPr>
                        <w:ind w:right="759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00"/>
                          <w:szCs w:val="200"/>
                          <w:cs/>
                        </w:rPr>
                      </w:pPr>
                      <w:r w:rsidRPr="00B2703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  <w:t xml:space="preserve">ส่วนที่ ๓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6"/>
                          <w:szCs w:val="56"/>
                          <w:cs/>
                        </w:rPr>
                        <w:t>(</w:t>
                      </w:r>
                      <w:r w:rsidRPr="00B2703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6"/>
                          <w:szCs w:val="56"/>
                          <w:cs/>
                        </w:rPr>
                        <w:t>ร่าง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6"/>
                          <w:szCs w:val="56"/>
                          <w:cs/>
                        </w:rPr>
                        <w:t xml:space="preserve">) </w:t>
                      </w:r>
                      <w:r w:rsidRPr="00B2703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6"/>
                          <w:szCs w:val="56"/>
                          <w:cs/>
                        </w:rPr>
                        <w:t>ประกาศคณะกรรมการกิจการกระจายเสียง  กิจการโทรทัศน์ และกิจการโทรคมนาคมแห่งชาติ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6"/>
                          <w:szCs w:val="56"/>
                          <w:cs/>
                        </w:rPr>
                        <w:t xml:space="preserve"> </w:t>
                      </w:r>
                      <w:r w:rsidRPr="00B2703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6"/>
                          <w:szCs w:val="56"/>
                          <w:cs/>
                        </w:rPr>
                        <w:t xml:space="preserve">เรื่อง </w:t>
                      </w:r>
                      <w:r>
                        <w:rPr>
                          <w:rFonts w:ascii="TH SarabunPSK" w:eastAsia="Cordia New" w:hAnsi="TH SarabunPSK" w:cs="TH SarabunPSK"/>
                          <w:b/>
                          <w:bCs/>
                          <w:color w:val="FFFFFF" w:themeColor="background1"/>
                          <w:spacing w:val="-2"/>
                          <w:sz w:val="56"/>
                          <w:szCs w:val="56"/>
                          <w:cs/>
                        </w:rPr>
                        <w:br/>
                      </w:r>
                      <w:r w:rsidRPr="006D7172">
                        <w:rPr>
                          <w:rFonts w:ascii="TH SarabunPSK" w:eastAsia="Cordia New" w:hAnsi="TH SarabunPSK" w:cs="TH SarabunPSK" w:hint="cs"/>
                          <w:b/>
                          <w:bCs/>
                          <w:color w:val="FFFFFF" w:themeColor="background1"/>
                          <w:spacing w:val="-2"/>
                          <w:sz w:val="56"/>
                          <w:szCs w:val="56"/>
                          <w:cs/>
                        </w:rPr>
                        <w:t>การกำหนดและกำกับดูแลอัตราขั้นสูงของค่าบริการโทรศัพท์เคลื่อนที่ภายในประเทศในส่วนที่เกินกว่าสิทธิการใช้งานของรายการส่งเสริมการขายหลัก</w:t>
                      </w:r>
                    </w:p>
                  </w:txbxContent>
                </v:textbox>
              </v:shape>
            </w:pict>
          </mc:Fallback>
        </mc:AlternateContent>
      </w: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Pr="000238C8" w:rsidRDefault="00E33FC2" w:rsidP="00C15336">
      <w:pPr>
        <w:rPr>
          <w:rFonts w:ascii="TH SarabunPSK" w:hAnsi="TH SarabunPSK" w:cs="TH SarabunPSK"/>
        </w:rPr>
      </w:pPr>
    </w:p>
    <w:p w:rsidR="00C15336" w:rsidRPr="000238C8" w:rsidRDefault="00C15336" w:rsidP="00C15336">
      <w:pPr>
        <w:rPr>
          <w:rFonts w:ascii="TH SarabunPSK" w:hAnsi="TH SarabunPSK" w:cs="TH SarabunPSK"/>
        </w:rPr>
      </w:pPr>
    </w:p>
    <w:p w:rsidR="00C15336" w:rsidRPr="000238C8" w:rsidRDefault="00C15336" w:rsidP="00C15336">
      <w:pPr>
        <w:rPr>
          <w:rFonts w:ascii="TH SarabunPSK" w:hAnsi="TH SarabunPSK" w:cs="TH SarabunPSK"/>
        </w:rPr>
      </w:pPr>
    </w:p>
    <w:p w:rsidR="00C15336" w:rsidRPr="000238C8" w:rsidRDefault="00C15336" w:rsidP="00C15336">
      <w:pPr>
        <w:rPr>
          <w:rFonts w:ascii="TH SarabunPSK" w:hAnsi="TH SarabunPSK" w:cs="TH SarabunPSK"/>
        </w:rPr>
      </w:pPr>
    </w:p>
    <w:p w:rsidR="00C15336" w:rsidRPr="000238C8" w:rsidRDefault="00C15336" w:rsidP="00C15336">
      <w:pPr>
        <w:rPr>
          <w:rFonts w:ascii="TH SarabunPSK" w:hAnsi="TH SarabunPSK" w:cs="TH SarabunPSK"/>
        </w:rPr>
      </w:pPr>
    </w:p>
    <w:p w:rsidR="00C15336" w:rsidRDefault="00C15336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E33FC2" w:rsidRDefault="00E33FC2" w:rsidP="00C15336">
      <w:pPr>
        <w:rPr>
          <w:rFonts w:ascii="TH SarabunPSK" w:hAnsi="TH SarabunPSK" w:cs="TH SarabunPSK"/>
        </w:rPr>
      </w:pPr>
    </w:p>
    <w:p w:rsidR="00C15336" w:rsidRDefault="00C15336" w:rsidP="00C15336">
      <w:pPr>
        <w:rPr>
          <w:rFonts w:ascii="TH SarabunPSK" w:hAnsi="TH SarabunPSK" w:cs="TH SarabunPSK"/>
        </w:rPr>
      </w:pPr>
    </w:p>
    <w:p w:rsidR="00920155" w:rsidRDefault="00920155" w:rsidP="00C15336">
      <w:pPr>
        <w:rPr>
          <w:rFonts w:ascii="TH SarabunPSK" w:hAnsi="TH SarabunPSK" w:cs="TH SarabunPSK"/>
        </w:rPr>
      </w:pPr>
    </w:p>
    <w:p w:rsidR="00C15BF4" w:rsidRDefault="00C15BF4" w:rsidP="00C15336">
      <w:pPr>
        <w:rPr>
          <w:rFonts w:ascii="TH SarabunPSK" w:hAnsi="TH SarabunPSK" w:cs="TH SarabunPSK"/>
        </w:rPr>
      </w:pPr>
    </w:p>
    <w:p w:rsidR="00C15BF4" w:rsidRDefault="00C15BF4" w:rsidP="00C15336">
      <w:pPr>
        <w:rPr>
          <w:rFonts w:ascii="TH SarabunPSK" w:hAnsi="TH SarabunPSK" w:cs="TH SarabunPSK"/>
        </w:rPr>
      </w:pPr>
    </w:p>
    <w:p w:rsidR="00C15BF4" w:rsidRDefault="00C15BF4" w:rsidP="00C15336">
      <w:pPr>
        <w:rPr>
          <w:rFonts w:ascii="TH SarabunPSK" w:hAnsi="TH SarabunPSK" w:cs="TH SarabunPSK"/>
        </w:rPr>
      </w:pPr>
    </w:p>
    <w:p w:rsidR="00C15BF4" w:rsidRDefault="00C15BF4" w:rsidP="00C15336">
      <w:pPr>
        <w:rPr>
          <w:rFonts w:ascii="TH SarabunPSK" w:hAnsi="TH SarabunPSK" w:cs="TH SarabunPSK"/>
        </w:rPr>
      </w:pPr>
    </w:p>
    <w:p w:rsidR="00C833C2" w:rsidRDefault="00C833C2" w:rsidP="00C15336">
      <w:pPr>
        <w:rPr>
          <w:rFonts w:ascii="TH SarabunPSK" w:hAnsi="TH SarabunPSK" w:cs="TH SarabunPSK"/>
        </w:rPr>
      </w:pPr>
    </w:p>
    <w:p w:rsidR="005A56EB" w:rsidRDefault="005A56EB" w:rsidP="00C15336">
      <w:pPr>
        <w:rPr>
          <w:rFonts w:ascii="TH SarabunPSK" w:hAnsi="TH SarabunPSK" w:cs="TH SarabunPSK"/>
        </w:rPr>
      </w:pPr>
    </w:p>
    <w:p w:rsidR="004245D8" w:rsidRDefault="004245D8" w:rsidP="00C15336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.</w:t>
      </w:r>
    </w:p>
    <w:p w:rsidR="004245D8" w:rsidRDefault="004245D8" w:rsidP="00C15336">
      <w:pPr>
        <w:rPr>
          <w:rFonts w:ascii="TH SarabunPSK" w:hAnsi="TH SarabunPSK" w:cs="TH SarabunPSK"/>
        </w:rPr>
      </w:pPr>
    </w:p>
    <w:p w:rsidR="003762A8" w:rsidRDefault="003762A8" w:rsidP="00C15336">
      <w:pPr>
        <w:rPr>
          <w:rFonts w:ascii="TH SarabunPSK" w:hAnsi="TH SarabunPSK" w:cs="TH SarabunPSK"/>
        </w:rPr>
      </w:pPr>
    </w:p>
    <w:p w:rsidR="00920155" w:rsidRPr="00920155" w:rsidRDefault="00920155" w:rsidP="0092015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20155">
        <w:rPr>
          <w:rFonts w:ascii="TH SarabunPSK" w:hAnsi="TH SarabunPSK" w:cs="TH SarabunPSK"/>
          <w:b/>
          <w:bCs/>
          <w:sz w:val="32"/>
          <w:szCs w:val="32"/>
        </w:rPr>
        <w:lastRenderedPageBreak/>
        <w:t>-</w:t>
      </w:r>
      <w:r w:rsidRPr="00920155">
        <w:rPr>
          <w:rFonts w:ascii="TH SarabunPSK" w:hAnsi="TH SarabunPSK" w:cs="TH SarabunPSK" w:hint="cs"/>
          <w:b/>
          <w:bCs/>
          <w:sz w:val="32"/>
          <w:szCs w:val="32"/>
          <w:cs/>
        </w:rPr>
        <w:t>ร่าง</w:t>
      </w:r>
      <w:r w:rsidRPr="00920155">
        <w:rPr>
          <w:rFonts w:ascii="TH SarabunPSK" w:hAnsi="TH SarabunPSK" w:cs="TH SarabunPSK"/>
          <w:b/>
          <w:bCs/>
          <w:sz w:val="32"/>
          <w:szCs w:val="32"/>
        </w:rPr>
        <w:t>-</w:t>
      </w:r>
    </w:p>
    <w:p w:rsidR="00920155" w:rsidRPr="00723206" w:rsidRDefault="00920155" w:rsidP="0092015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23206">
        <w:rPr>
          <w:rFonts w:ascii="TH SarabunPSK" w:hAnsi="TH SarabunPSK" w:cs="TH SarabunPSK"/>
          <w:b/>
          <w:bCs/>
          <w:sz w:val="32"/>
          <w:szCs w:val="32"/>
          <w:cs/>
        </w:rPr>
        <w:t>ประกาศคณะกรรมการกิจการ</w:t>
      </w:r>
      <w:r w:rsidRPr="00723206">
        <w:rPr>
          <w:rFonts w:ascii="TH SarabunPSK" w:hAnsi="TH SarabunPSK" w:cs="TH SarabunPSK" w:hint="cs"/>
          <w:b/>
          <w:bCs/>
          <w:sz w:val="32"/>
          <w:szCs w:val="32"/>
          <w:cs/>
        </w:rPr>
        <w:t>กระจายเสียง กิจการโทรทัศน์ และกิจการ</w:t>
      </w:r>
      <w:r w:rsidRPr="00723206">
        <w:rPr>
          <w:rFonts w:ascii="TH SarabunPSK" w:hAnsi="TH SarabunPSK" w:cs="TH SarabunPSK"/>
          <w:b/>
          <w:bCs/>
          <w:sz w:val="32"/>
          <w:szCs w:val="32"/>
          <w:cs/>
        </w:rPr>
        <w:t>โทรคมนาคมแห่งชาติ</w:t>
      </w:r>
    </w:p>
    <w:p w:rsidR="00920155" w:rsidRPr="00723206" w:rsidRDefault="00920155" w:rsidP="0092015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2320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Pr="00E81724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การกำหนดและกำกับดูแล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อัตราขั้นสูงของค่าบริการ</w:t>
      </w:r>
      <w:r w:rsidRPr="00723206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โทรศัพท์เคลื่อนที่ภายในประเทศ</w:t>
      </w:r>
    </w:p>
    <w:p w:rsidR="00920155" w:rsidRPr="00723206" w:rsidRDefault="00920155" w:rsidP="0092015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ในส่วนที่เกินกว่าสิทธิการใช้งานของรายการส่งเสริมการขาย</w:t>
      </w:r>
      <w:r w:rsidR="00304A8E">
        <w:rPr>
          <w:rFonts w:ascii="TH SarabunPSK" w:hAnsi="TH SarabunPSK" w:cs="TH SarabunPSK" w:hint="cs"/>
          <w:b/>
          <w:bCs/>
          <w:sz w:val="32"/>
          <w:szCs w:val="32"/>
          <w:cs/>
        </w:rPr>
        <w:t>หลัก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920155" w:rsidRPr="00723206" w:rsidRDefault="003E0571" w:rsidP="00920155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1" distB="4294967291" distL="114300" distR="114300" simplePos="0" relativeHeight="251710976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235584</wp:posOffset>
                </wp:positionV>
                <wp:extent cx="999490" cy="0"/>
                <wp:effectExtent l="0" t="0" r="29210" b="19050"/>
                <wp:wrapNone/>
                <wp:docPr id="16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9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64B1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87.45pt;margin-top:18.55pt;width:78.7pt;height:0;z-index:2517109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"/>
            </w:pict>
          </mc:Fallback>
        </mc:AlternateContent>
      </w:r>
    </w:p>
    <w:p w:rsidR="00C15BF4" w:rsidRPr="00723206" w:rsidRDefault="00C15BF4" w:rsidP="00C15BF4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304A8E" w:rsidRPr="00304A8E" w:rsidRDefault="00C15BF4" w:rsidP="00304A8E">
      <w:pPr>
        <w:widowControl w:val="0"/>
        <w:tabs>
          <w:tab w:val="left" w:pos="1418"/>
        </w:tabs>
        <w:overflowPunct w:val="0"/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23206">
        <w:rPr>
          <w:rFonts w:ascii="TH SarabunPSK" w:hAnsi="TH SarabunPSK" w:cs="TH SarabunPSK" w:hint="cs"/>
          <w:sz w:val="32"/>
          <w:szCs w:val="32"/>
          <w:cs/>
        </w:rPr>
        <w:tab/>
      </w:r>
      <w:r w:rsidR="00304A8E" w:rsidRPr="00304A8E">
        <w:rPr>
          <w:rFonts w:ascii="TH SarabunPSK" w:hAnsi="TH SarabunPSK" w:cs="TH SarabunPSK"/>
          <w:sz w:val="32"/>
          <w:szCs w:val="32"/>
          <w:cs/>
        </w:rPr>
        <w:t>โดยที่</w:t>
      </w:r>
      <w:r w:rsidR="00304A8E" w:rsidRPr="00304A8E">
        <w:rPr>
          <w:rFonts w:ascii="TH SarabunPSK" w:hAnsi="TH SarabunPSK" w:cs="TH SarabunPSK" w:hint="cs"/>
          <w:sz w:val="32"/>
          <w:szCs w:val="32"/>
          <w:cs/>
        </w:rPr>
        <w:t>เป็นการสมควรกำหนดอัตราขั้นสูงของค่าบริการโทรศัพท์เคลื่อนที่ภายในประเทศในส่วนที่เกินกว่าสิทธิการใช้งานของรายการส่งเสริมการขายหลัก เพื่อให้เป็นธรรมต่อผู้ใช้บริการและผู้ให้บริการ และไม่มีลักษณะเป็นการเลือกปฏิบัติ แบ่งแยก หรือกีดกันผู้ใช้บริการหรือบุคคลหนึ่งบุคคลใด โดยคำนึงถึงประโยชน์สาธารณะเป็นสำคัญ</w:t>
      </w:r>
    </w:p>
    <w:p w:rsidR="00304A8E" w:rsidRPr="00304A8E" w:rsidRDefault="00304A8E" w:rsidP="00304A8E">
      <w:pPr>
        <w:widowControl w:val="0"/>
        <w:tabs>
          <w:tab w:val="left" w:pos="1418"/>
        </w:tabs>
        <w:overflowPunct w:val="0"/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</w:r>
      <w:r w:rsidRPr="00304A8E">
        <w:rPr>
          <w:rFonts w:ascii="TH SarabunPSK" w:hAnsi="TH SarabunPSK" w:cs="TH SarabunPSK"/>
          <w:sz w:val="32"/>
          <w:szCs w:val="32"/>
          <w:cs/>
        </w:rPr>
        <w:t xml:space="preserve">อาศัยอำนาจตามความในมาตรา ๒๗ (๖) (๙) และ (๒๔) และมาตรา ๒๙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และมาตรา ๕๕ แห่งพระราชบัญญัติการประกอบกิจการโทรคมนาคม พ</w:t>
      </w:r>
      <w:r w:rsidRPr="00304A8E">
        <w:rPr>
          <w:rFonts w:ascii="TH SarabunPSK" w:hAnsi="TH SarabunPSK" w:cs="TH SarabunPSK"/>
          <w:sz w:val="32"/>
          <w:szCs w:val="32"/>
        </w:rPr>
        <w:t>.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ศ</w:t>
      </w:r>
      <w:r w:rsidRPr="00304A8E">
        <w:rPr>
          <w:rFonts w:ascii="TH SarabunPSK" w:hAnsi="TH SarabunPSK" w:cs="TH SarabunPSK"/>
          <w:sz w:val="32"/>
          <w:szCs w:val="32"/>
        </w:rPr>
        <w:t>.</w:t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 ๒๕๔๔ </w:t>
      </w:r>
      <w:r w:rsidRPr="00304A8E">
        <w:rPr>
          <w:rFonts w:ascii="TH SarabunPSK" w:hAnsi="TH SarabunPSK" w:cs="TH SarabunPSK"/>
          <w:sz w:val="32"/>
          <w:szCs w:val="32"/>
          <w:cs/>
        </w:rPr>
        <w:t>คณะกรรมการกิจการกระจายเสียง กิจการโทรทัศน์ และกิจการโทรคมนาคมแห่งชาติ จึงออกประกาศไว้ ดังต่อไปนี้</w:t>
      </w:r>
    </w:p>
    <w:p w:rsidR="00304A8E" w:rsidRPr="00304A8E" w:rsidRDefault="00304A8E" w:rsidP="00304A8E">
      <w:pPr>
        <w:tabs>
          <w:tab w:val="left" w:pos="1418"/>
          <w:tab w:val="left" w:pos="2127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</w:r>
      <w:r w:rsidRPr="00304A8E">
        <w:rPr>
          <w:rFonts w:ascii="TH SarabunPSK" w:hAnsi="TH SarabunPSK" w:cs="TH SarabunPSK"/>
          <w:sz w:val="32"/>
          <w:szCs w:val="32"/>
          <w:cs/>
        </w:rPr>
        <w:t>ข้อ</w:t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4A8E">
        <w:rPr>
          <w:rFonts w:ascii="TH SarabunPSK" w:hAnsi="TH SarabunPSK" w:cs="TH SarabunPSK"/>
          <w:sz w:val="32"/>
          <w:szCs w:val="32"/>
          <w:cs/>
        </w:rPr>
        <w:t>๑</w:t>
      </w:r>
      <w:r w:rsidRPr="00304A8E">
        <w:rPr>
          <w:rFonts w:ascii="TH SarabunPSK" w:hAnsi="TH SarabunPSK" w:cs="TH SarabunPSK"/>
          <w:sz w:val="32"/>
          <w:szCs w:val="32"/>
          <w:cs/>
        </w:rPr>
        <w:tab/>
        <w:t xml:space="preserve">ประกาศนี้ให้ใช้บังคับตั้งแต่วันถัดจากวันประกาศในราชกิจจานุเบกษาเป็นต้นไป </w:t>
      </w:r>
      <w:r w:rsidRPr="00304A8E">
        <w:rPr>
          <w:rFonts w:ascii="TH SarabunPSK" w:hAnsi="TH SarabunPSK" w:cs="TH SarabunPSK"/>
          <w:sz w:val="32"/>
          <w:szCs w:val="32"/>
          <w:cs/>
        </w:rPr>
        <w:br/>
      </w:r>
      <w:r w:rsidRPr="00304A8E">
        <w:rPr>
          <w:rFonts w:ascii="TH SarabunPSK" w:hAnsi="TH SarabunPSK" w:cs="TH SarabunPSK" w:hint="cs"/>
          <w:sz w:val="32"/>
          <w:szCs w:val="32"/>
          <w:cs/>
        </w:rPr>
        <w:tab/>
      </w:r>
      <w:r w:rsidRPr="00304A8E">
        <w:rPr>
          <w:rFonts w:ascii="TH SarabunPSK" w:hAnsi="TH SarabunPSK" w:cs="TH SarabunPSK"/>
          <w:sz w:val="32"/>
          <w:szCs w:val="32"/>
          <w:cs/>
        </w:rPr>
        <w:t>ข้อ ๒</w:t>
      </w:r>
      <w:r w:rsidRPr="00304A8E">
        <w:rPr>
          <w:rFonts w:ascii="TH SarabunPSK" w:hAnsi="TH SarabunPSK" w:cs="TH SarabunPSK"/>
          <w:sz w:val="32"/>
          <w:szCs w:val="32"/>
          <w:cs/>
        </w:rPr>
        <w:tab/>
        <w:t xml:space="preserve">บรรดาประกาศ ระเบียบ ข้อบังคับ 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304A8E">
        <w:rPr>
          <w:rFonts w:ascii="TH SarabunPSK" w:hAnsi="TH SarabunPSK" w:cs="TH SarabunPSK"/>
          <w:sz w:val="32"/>
          <w:szCs w:val="32"/>
          <w:cs/>
        </w:rPr>
        <w:t>คำสั่งอื่นใดในส่วนที่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304A8E">
        <w:rPr>
          <w:rFonts w:ascii="TH SarabunPSK" w:hAnsi="TH SarabunPSK" w:cs="TH SarabunPSK"/>
          <w:sz w:val="32"/>
          <w:szCs w:val="32"/>
          <w:cs/>
        </w:rPr>
        <w:t>กำหนดไว้แล้ว</w:t>
      </w:r>
      <w:r w:rsidRPr="00304A8E">
        <w:rPr>
          <w:rFonts w:ascii="TH SarabunPSK" w:hAnsi="TH SarabunPSK" w:cs="TH SarabunPSK"/>
          <w:sz w:val="32"/>
          <w:szCs w:val="32"/>
          <w:cs/>
        </w:rPr>
        <w:br/>
        <w:t>ในประกาศนี้ หรือซึ่งขัดหรือแย้งกับประกาศนี้ ให้ใช้ประกาศนี้แทน</w:t>
      </w:r>
    </w:p>
    <w:p w:rsidR="00304A8E" w:rsidRPr="00304A8E" w:rsidRDefault="00304A8E" w:rsidP="00304A8E">
      <w:pPr>
        <w:tabs>
          <w:tab w:val="left" w:pos="1418"/>
          <w:tab w:val="left" w:pos="2127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ab/>
        <w:t>ข้อ ๓</w:t>
      </w:r>
      <w:r w:rsidRPr="00304A8E">
        <w:rPr>
          <w:rFonts w:ascii="TH SarabunPSK" w:hAnsi="TH SarabunPSK" w:cs="TH SarabunPSK"/>
          <w:sz w:val="32"/>
          <w:szCs w:val="32"/>
          <w:cs/>
        </w:rPr>
        <w:tab/>
        <w:t>ในประกาศนี้</w:t>
      </w:r>
    </w:p>
    <w:p w:rsidR="00304A8E" w:rsidRPr="00304A8E" w:rsidRDefault="00304A8E" w:rsidP="00304A8E">
      <w:pPr>
        <w:tabs>
          <w:tab w:val="left" w:pos="1418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ab/>
        <w:t>“ผู้รับใบอนุญาต” หมายความว่า ผู้รับใบอนุญาตประกอบกิจการโทรคมนาคมแบบที่สามและผู้รับใบอนุญาตที่เป็นบริษัทในเครือตามประกาศว่าด้วยมาตรการกำกับดูแลการรวมธุรกิจในกิจการโทรคมนาคม รวมถึงผู้รับใบอนุญาตที่เป็นผู้ถือหุ้นเกินกว่าร้อยละห้าสิบของผู้รับใบอนุญาตแบบที่สาม</w:t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04A8E" w:rsidRPr="00304A8E" w:rsidRDefault="00304A8E" w:rsidP="00304A8E">
      <w:pPr>
        <w:tabs>
          <w:tab w:val="left" w:pos="1418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ab/>
        <w:t>“ผู้ใช้บริการ” หมายความว่า ผู้ใช้บริการโทรศัพท์เคลื่อนที่ปลายทางของผู้รับใบอนุญาตแต่</w:t>
      </w:r>
      <w:r w:rsidRPr="00304A8E">
        <w:rPr>
          <w:rFonts w:ascii="TH SarabunPSK" w:hAnsi="TH SarabunPSK" w:cs="TH SarabunPSK"/>
          <w:sz w:val="32"/>
          <w:szCs w:val="32"/>
          <w:cs/>
        </w:rPr>
        <w:br/>
        <w:t>ไม่รวมถึงผู้ใช้บริการที่เป็นผู้รับใบอนุญาตประกอบกิจการโทรคมนาคมซึ่งนำบริการโทรศัพท์เคลื่อนที่ที่ได้รับ</w:t>
      </w:r>
      <w:r w:rsidRPr="00304A8E">
        <w:rPr>
          <w:rFonts w:ascii="TH SarabunPSK" w:hAnsi="TH SarabunPSK" w:cs="TH SarabunPSK"/>
          <w:sz w:val="32"/>
          <w:szCs w:val="32"/>
          <w:cs/>
        </w:rPr>
        <w:br/>
        <w:t>ในฐานะผู้ใช้บริการไปประกอบกิจการอีกทอดหนึ่ง</w:t>
      </w:r>
    </w:p>
    <w:p w:rsidR="00304A8E" w:rsidRPr="00304A8E" w:rsidRDefault="00304A8E" w:rsidP="00304A8E">
      <w:pPr>
        <w:tabs>
          <w:tab w:val="left" w:pos="1418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ab/>
        <w:t xml:space="preserve">“ค่าบริการ” หมายความว่า ค่าบริการ ค่าธรรมเนียม หรือค่าใช้จ่ายอื่นใดที่ผู้รับใบอนุญาตเรียกเก็บจากผู้ใช้บริการ อันเนื่องมาจากการที่ผู้ใช้บริการจะใช้ประโยชน์ หรือได้ใช้ประโยชน์ในบริการโทรศัพท์เคลื่อนที่ภายในประเทศที่ได้รับอนุญาต ตามกฎหมายว่าด้วยการประกอบกิจการโทรคมนาคม </w:t>
      </w:r>
    </w:p>
    <w:p w:rsidR="00304A8E" w:rsidRPr="00304A8E" w:rsidRDefault="00304A8E" w:rsidP="00304A8E">
      <w:pPr>
        <w:tabs>
          <w:tab w:val="left" w:pos="1418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</w:r>
      <w:r w:rsidRPr="00304A8E">
        <w:rPr>
          <w:rFonts w:ascii="TH SarabunPSK" w:hAnsi="TH SarabunPSK" w:cs="TH SarabunPSK"/>
          <w:sz w:val="32"/>
          <w:szCs w:val="32"/>
          <w:cs/>
        </w:rPr>
        <w:t>"รายการส่งเสริมการขายหลัก" หมายความว่า รายการเสนอขายบริการที่ผู้ใช้บริการต้องเลือก เพื่อรับบริการจากผู้รับใบอนุญาต</w:t>
      </w:r>
    </w:p>
    <w:p w:rsidR="00304A8E" w:rsidRPr="00304A8E" w:rsidRDefault="00304A8E" w:rsidP="00304A8E">
      <w:pPr>
        <w:tabs>
          <w:tab w:val="left" w:pos="1418"/>
          <w:tab w:val="left" w:pos="2127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04A8E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๔</w:t>
      </w:r>
      <w:r w:rsidRPr="00304A8E">
        <w:rPr>
          <w:rFonts w:ascii="TH SarabunPSK" w:hAnsi="TH SarabunPSK" w:cs="TH SarabunPSK"/>
          <w:sz w:val="32"/>
          <w:szCs w:val="32"/>
          <w:cs/>
        </w:rPr>
        <w:tab/>
      </w:r>
      <w:r w:rsidRPr="00304A8E">
        <w:rPr>
          <w:rFonts w:ascii="TH SarabunPSK" w:hAnsi="TH SarabunPSK" w:cs="TH SarabunPSK" w:hint="cs"/>
          <w:sz w:val="32"/>
          <w:szCs w:val="32"/>
          <w:cs/>
        </w:rPr>
        <w:t>อัตราขั้นสูงของค่าบริการในส่วนที่เกินกว่าสิทธิการใช้งานของรายการส่งเสริม</w:t>
      </w:r>
      <w:r w:rsidRPr="00304A8E">
        <w:rPr>
          <w:rFonts w:ascii="TH SarabunPSK" w:hAnsi="TH SarabunPSK" w:cs="TH SarabunPSK"/>
          <w:sz w:val="32"/>
          <w:szCs w:val="32"/>
          <w:cs/>
        </w:rPr>
        <w:br/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การขายหลัก ใช้บังคับกับบริการ </w:t>
      </w:r>
      <w:r w:rsidRPr="00304A8E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304A8E" w:rsidRPr="00304A8E" w:rsidRDefault="00304A8E" w:rsidP="00304A8E">
      <w:pPr>
        <w:tabs>
          <w:tab w:val="left" w:pos="1418"/>
          <w:tab w:val="left" w:pos="184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ab/>
        <w:t>(๑)</w:t>
      </w:r>
      <w:r w:rsidRPr="00304A8E">
        <w:rPr>
          <w:rFonts w:ascii="TH SarabunPSK" w:hAnsi="TH SarabunPSK" w:cs="TH SarabunPSK"/>
          <w:sz w:val="32"/>
          <w:szCs w:val="32"/>
          <w:cs/>
        </w:rPr>
        <w:tab/>
        <w:t>บริการเสียง (</w:t>
      </w:r>
      <w:r w:rsidRPr="00304A8E">
        <w:rPr>
          <w:rFonts w:ascii="TH SarabunPSK" w:hAnsi="TH SarabunPSK" w:cs="TH SarabunPSK"/>
          <w:sz w:val="32"/>
          <w:szCs w:val="32"/>
        </w:rPr>
        <w:t>Voice)</w:t>
      </w:r>
    </w:p>
    <w:p w:rsidR="00304A8E" w:rsidRPr="00304A8E" w:rsidRDefault="00304A8E" w:rsidP="00304A8E">
      <w:pPr>
        <w:tabs>
          <w:tab w:val="left" w:pos="1418"/>
          <w:tab w:val="left" w:pos="184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ab/>
        <w:t>(๒)</w:t>
      </w:r>
      <w:r w:rsidRPr="00304A8E">
        <w:rPr>
          <w:rFonts w:ascii="TH SarabunPSK" w:hAnsi="TH SarabunPSK" w:cs="TH SarabunPSK"/>
          <w:sz w:val="32"/>
          <w:szCs w:val="32"/>
          <w:cs/>
        </w:rPr>
        <w:tab/>
        <w:t>บริการข้อความสั้น (</w:t>
      </w:r>
      <w:r w:rsidRPr="00304A8E">
        <w:rPr>
          <w:rFonts w:ascii="TH SarabunPSK" w:hAnsi="TH SarabunPSK" w:cs="TH SarabunPSK"/>
          <w:sz w:val="32"/>
          <w:szCs w:val="32"/>
        </w:rPr>
        <w:t>SMS)</w:t>
      </w:r>
    </w:p>
    <w:p w:rsidR="00304A8E" w:rsidRPr="00304A8E" w:rsidRDefault="00304A8E" w:rsidP="00304A8E">
      <w:pPr>
        <w:tabs>
          <w:tab w:val="left" w:pos="1418"/>
          <w:tab w:val="left" w:pos="184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ab/>
        <w:t>(๓)</w:t>
      </w:r>
      <w:r w:rsidRPr="00304A8E">
        <w:rPr>
          <w:rFonts w:ascii="TH SarabunPSK" w:hAnsi="TH SarabunPSK" w:cs="TH SarabunPSK"/>
          <w:sz w:val="32"/>
          <w:szCs w:val="32"/>
          <w:cs/>
        </w:rPr>
        <w:tab/>
        <w:t>บริการข้อความมัลติมีเดีย (</w:t>
      </w:r>
      <w:r w:rsidRPr="00304A8E">
        <w:rPr>
          <w:rFonts w:ascii="TH SarabunPSK" w:hAnsi="TH SarabunPSK" w:cs="TH SarabunPSK"/>
          <w:sz w:val="32"/>
          <w:szCs w:val="32"/>
        </w:rPr>
        <w:t>MMS)</w:t>
      </w:r>
    </w:p>
    <w:p w:rsidR="00304A8E" w:rsidRPr="00304A8E" w:rsidRDefault="00304A8E" w:rsidP="00304A8E">
      <w:pPr>
        <w:tabs>
          <w:tab w:val="left" w:pos="1418"/>
          <w:tab w:val="left" w:pos="184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ab/>
        <w:t>(๔)</w:t>
      </w:r>
      <w:r w:rsidRPr="00304A8E">
        <w:rPr>
          <w:rFonts w:ascii="TH SarabunPSK" w:hAnsi="TH SarabunPSK" w:cs="TH SarabunPSK"/>
          <w:sz w:val="32"/>
          <w:szCs w:val="32"/>
          <w:cs/>
        </w:rPr>
        <w:tab/>
        <w:t>บริการอินเทอร์เน็ตเคลื่อนที่ (</w:t>
      </w:r>
      <w:r w:rsidRPr="00304A8E">
        <w:rPr>
          <w:rFonts w:ascii="TH SarabunPSK" w:hAnsi="TH SarabunPSK" w:cs="TH SarabunPSK"/>
          <w:sz w:val="32"/>
          <w:szCs w:val="32"/>
        </w:rPr>
        <w:t>Mobile</w:t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4A8E">
        <w:rPr>
          <w:rFonts w:ascii="TH SarabunPSK" w:hAnsi="TH SarabunPSK" w:cs="TH SarabunPSK"/>
          <w:sz w:val="32"/>
          <w:szCs w:val="32"/>
        </w:rPr>
        <w:t>Internet)</w:t>
      </w:r>
    </w:p>
    <w:p w:rsidR="00304A8E" w:rsidRPr="00304A8E" w:rsidRDefault="00304A8E" w:rsidP="00304A8E">
      <w:pPr>
        <w:tabs>
          <w:tab w:val="left" w:pos="1418"/>
          <w:tab w:val="left" w:pos="2127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lastRenderedPageBreak/>
        <w:tab/>
        <w:t xml:space="preserve">ข้อ 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๕</w:t>
      </w:r>
      <w:r w:rsidRPr="00304A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04A8E">
        <w:rPr>
          <w:rFonts w:ascii="TH SarabunPSK" w:hAnsi="TH SarabunPSK" w:cs="TH SarabunPSK"/>
          <w:sz w:val="32"/>
          <w:szCs w:val="32"/>
          <w:cs/>
        </w:rPr>
        <w:tab/>
        <w:t>ให้ผู้รับใบอนุญาต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Pr="00304A8E">
        <w:rPr>
          <w:rFonts w:ascii="TH SarabunPSK" w:hAnsi="TH SarabunPSK" w:cs="TH SarabunPSK"/>
          <w:sz w:val="32"/>
          <w:szCs w:val="32"/>
          <w:cs/>
        </w:rPr>
        <w:t>อัตราค่าบริการในส่วนที่เกินกว่าสิทธิการใช้งานของรายการส่งเสริมการขาย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หลักที่มีการเสนอขายหรือให้บริการ</w:t>
      </w:r>
      <w:r w:rsidRPr="00304A8E">
        <w:rPr>
          <w:rFonts w:ascii="TH SarabunPSK" w:hAnsi="TH SarabunPSK" w:cs="TH SarabunPSK"/>
          <w:sz w:val="32"/>
          <w:szCs w:val="32"/>
          <w:cs/>
        </w:rPr>
        <w:t>ทั้งหมด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ไม่เกินกว่าอัตราขั้นสูงของค่าบริการ</w:t>
      </w:r>
      <w:r w:rsidRPr="00304A8E">
        <w:rPr>
          <w:rFonts w:ascii="TH SarabunPSK" w:hAnsi="TH SarabunPSK" w:cs="TH SarabunPSK"/>
          <w:sz w:val="32"/>
          <w:szCs w:val="32"/>
          <w:cs/>
        </w:rPr>
        <w:t>ที่กำหนดไว้ใน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304A8E">
        <w:rPr>
          <w:rFonts w:ascii="TH SarabunPSK" w:hAnsi="TH SarabunPSK" w:cs="TH SarabunPSK"/>
          <w:sz w:val="32"/>
          <w:szCs w:val="32"/>
          <w:cs/>
        </w:rPr>
        <w:t>แนบท้ายประกาศนี้</w:t>
      </w:r>
    </w:p>
    <w:p w:rsidR="00304A8E" w:rsidRPr="00304A8E" w:rsidRDefault="00304A8E" w:rsidP="00304A8E">
      <w:pPr>
        <w:tabs>
          <w:tab w:val="left" w:pos="1418"/>
          <w:tab w:val="left" w:pos="2127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</w:r>
      <w:r w:rsidRPr="00304A8E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๖</w:t>
      </w:r>
      <w:r w:rsidRPr="00304A8E">
        <w:rPr>
          <w:rFonts w:ascii="TH SarabunPSK" w:hAnsi="TH SarabunPSK" w:cs="TH SarabunPSK"/>
          <w:sz w:val="32"/>
          <w:szCs w:val="32"/>
          <w:cs/>
        </w:rPr>
        <w:tab/>
      </w:r>
      <w:r w:rsidRPr="00304A8E">
        <w:rPr>
          <w:rFonts w:ascii="TH SarabunPSK" w:hAnsi="TH SarabunPSK" w:cs="TH SarabunPSK"/>
          <w:spacing w:val="-4"/>
          <w:sz w:val="32"/>
          <w:szCs w:val="32"/>
          <w:cs/>
        </w:rPr>
        <w:t>ให้สำนักงาน กสทช. ตรวจสอบอัตราค่าบริการ</w:t>
      </w:r>
      <w:r w:rsidRPr="00304A8E">
        <w:rPr>
          <w:rFonts w:ascii="TH SarabunPSK" w:hAnsi="TH SarabunPSK" w:cs="TH SarabunPSK"/>
          <w:sz w:val="32"/>
          <w:szCs w:val="32"/>
          <w:cs/>
        </w:rPr>
        <w:t>ในส่วนที่เกินกว่าสิทธิการใช้งาน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ของรายการส่งเสริมการขายหลัก</w:t>
      </w:r>
      <w:r w:rsidRPr="00304A8E">
        <w:rPr>
          <w:rFonts w:ascii="TH SarabunPSK" w:hAnsi="TH SarabunPSK" w:cs="TH SarabunPSK"/>
          <w:spacing w:val="-4"/>
          <w:sz w:val="32"/>
          <w:szCs w:val="32"/>
          <w:cs/>
        </w:rPr>
        <w:t>ที่ผู้รับใบอนุญาต</w:t>
      </w:r>
      <w:r w:rsidRPr="00304A8E">
        <w:rPr>
          <w:rFonts w:ascii="TH SarabunPSK" w:hAnsi="TH SarabunPSK" w:cs="TH SarabunPSK"/>
          <w:sz w:val="32"/>
          <w:szCs w:val="32"/>
          <w:cs/>
        </w:rPr>
        <w:t>ให้บริการอยู่ในตลาดเป็นประจำทุกเดือน โดยใช้วิธีการเปรียบเทียบ โดยอัตราค่าบริการในส่วนที่เกินกว่าสิทธิการใช้งานของรายการส่งเสริมการขาย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Pr="00304A8E">
        <w:rPr>
          <w:rFonts w:ascii="TH SarabunPSK" w:hAnsi="TH SarabunPSK" w:cs="TH SarabunPSK"/>
          <w:sz w:val="32"/>
          <w:szCs w:val="32"/>
          <w:cs/>
        </w:rPr>
        <w:t>ในแต่ละประเภทบริการต้องเป็นไปตามอัตรา</w:t>
      </w:r>
      <w:r w:rsidRPr="00304A8E">
        <w:rPr>
          <w:rFonts w:ascii="TH SarabunPSK" w:hAnsi="TH SarabunPSK" w:cs="TH SarabunPSK" w:hint="cs"/>
          <w:spacing w:val="-4"/>
          <w:sz w:val="32"/>
          <w:szCs w:val="32"/>
          <w:cs/>
        </w:rPr>
        <w:t>ขั้นสูงของ</w:t>
      </w:r>
      <w:r w:rsidRPr="00304A8E">
        <w:rPr>
          <w:rFonts w:ascii="TH SarabunPSK" w:hAnsi="TH SarabunPSK" w:cs="TH SarabunPSK"/>
          <w:sz w:val="32"/>
          <w:szCs w:val="32"/>
          <w:cs/>
        </w:rPr>
        <w:t>ค่าบริการที่กำหนดไว้ใน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304A8E">
        <w:rPr>
          <w:rFonts w:ascii="TH SarabunPSK" w:hAnsi="TH SarabunPSK" w:cs="TH SarabunPSK"/>
          <w:sz w:val="32"/>
          <w:szCs w:val="32"/>
          <w:cs/>
        </w:rPr>
        <w:t>แนบท้ายประกาศนี้</w:t>
      </w:r>
    </w:p>
    <w:p w:rsidR="00304A8E" w:rsidRPr="00304A8E" w:rsidRDefault="00304A8E" w:rsidP="00304A8E">
      <w:pPr>
        <w:tabs>
          <w:tab w:val="left" w:pos="1418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ab/>
        <w:t>ในกรณีที่สำนักงาน กสทช.</w:t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4A8E">
        <w:rPr>
          <w:rFonts w:ascii="TH SarabunPSK" w:hAnsi="TH SarabunPSK" w:cs="TH SarabunPSK"/>
          <w:sz w:val="32"/>
          <w:szCs w:val="32"/>
          <w:cs/>
        </w:rPr>
        <w:t>ตรวจสอบพบว่า ผู้รับใบอนุญาต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กำหนดอัตราค่าบริการ</w:t>
      </w:r>
      <w:r w:rsidRPr="00304A8E">
        <w:rPr>
          <w:rFonts w:ascii="TH SarabunPSK" w:hAnsi="TH SarabunPSK" w:cs="TH SarabunPSK"/>
          <w:sz w:val="32"/>
          <w:szCs w:val="32"/>
          <w:cs/>
        </w:rPr>
        <w:t>ในส่วนที่เกินกว่าสิทธิการใช้งานของรายการส่งเสริมการขาย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หลักไม่เป็นไป</w:t>
      </w:r>
      <w:r w:rsidRPr="00304A8E">
        <w:rPr>
          <w:rFonts w:ascii="TH SarabunPSK" w:hAnsi="TH SarabunPSK" w:cs="TH SarabunPSK"/>
          <w:sz w:val="32"/>
          <w:szCs w:val="32"/>
          <w:cs/>
        </w:rPr>
        <w:t xml:space="preserve">ตามข้อ 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๕</w:t>
      </w:r>
      <w:r w:rsidRPr="00304A8E">
        <w:rPr>
          <w:rFonts w:ascii="TH SarabunPSK" w:hAnsi="TH SarabunPSK" w:cs="TH SarabunPSK"/>
          <w:sz w:val="32"/>
          <w:szCs w:val="32"/>
          <w:cs/>
        </w:rPr>
        <w:t xml:space="preserve"> ให้สำนักงาน กสทช. มีหนังสือแจ้งให้ผู้รับใบอนุญาตแก้ไขปรับปรุง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อัตราค่าบริการดังกล่าวให้เป็นไปตาม</w:t>
      </w:r>
      <w:r w:rsidRPr="00304A8E">
        <w:rPr>
          <w:rFonts w:ascii="TH SarabunPSK" w:hAnsi="TH SarabunPSK" w:cs="TH SarabunPSK" w:hint="cs"/>
          <w:spacing w:val="-4"/>
          <w:sz w:val="32"/>
          <w:szCs w:val="32"/>
          <w:cs/>
        </w:rPr>
        <w:t>อัตราขั้นสูงของ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ค่าบริการที่กำหนดไว้ในภาคผนวกแนบท้ายประกาศนี้</w:t>
      </w:r>
      <w:r w:rsidRPr="00304A8E">
        <w:rPr>
          <w:rFonts w:ascii="TH SarabunPSK" w:hAnsi="TH SarabunPSK" w:cs="TH SarabunPSK"/>
          <w:sz w:val="32"/>
          <w:szCs w:val="32"/>
          <w:cs/>
        </w:rPr>
        <w:t xml:space="preserve"> ทั้งนี้ ให้ผู้รับใบอนุญาตรายงานผลการดำเนินการพร้อมแสดงเอกสารหลักฐานและช่องทางในการตรวจสอบต่อสำนักงาน กสทช. ภายในเจ็ดวันนับแต่วันที่ได้รับหนังสือแจ้งจากสำนักงาน กสทช.</w:t>
      </w:r>
    </w:p>
    <w:p w:rsidR="00304A8E" w:rsidRPr="00304A8E" w:rsidRDefault="00304A8E" w:rsidP="00304A8E">
      <w:pPr>
        <w:pStyle w:val="ListParagraph"/>
        <w:tabs>
          <w:tab w:val="left" w:pos="1418"/>
          <w:tab w:val="left" w:pos="2127"/>
          <w:tab w:val="left" w:pos="2835"/>
        </w:tabs>
        <w:spacing w:before="120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๗</w:t>
      </w:r>
      <w:r w:rsidRPr="00304A8E">
        <w:rPr>
          <w:rFonts w:ascii="TH SarabunPSK" w:hAnsi="TH SarabunPSK" w:cs="TH SarabunPSK"/>
          <w:sz w:val="32"/>
          <w:szCs w:val="32"/>
          <w:cs/>
        </w:rPr>
        <w:tab/>
      </w:r>
      <w:r w:rsidRPr="00304A8E">
        <w:rPr>
          <w:rFonts w:ascii="TH SarabunPSK" w:hAnsi="TH SarabunPSK" w:cs="TH SarabunPSK"/>
          <w:spacing w:val="-2"/>
          <w:sz w:val="32"/>
          <w:szCs w:val="32"/>
          <w:cs/>
        </w:rPr>
        <w:t>ให้สำนักงาน กสทช. ดำเนินการทบทวน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อัตรา</w:t>
      </w:r>
      <w:r w:rsidRPr="00304A8E">
        <w:rPr>
          <w:rFonts w:ascii="TH SarabunPSK" w:hAnsi="TH SarabunPSK" w:cs="TH SarabunPSK" w:hint="cs"/>
          <w:spacing w:val="-4"/>
          <w:sz w:val="32"/>
          <w:szCs w:val="32"/>
          <w:cs/>
        </w:rPr>
        <w:t>ขั้นสูงของ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ค่าบริการในส่วนที่เกินกว่าสิทธิการใช้งานของรายการส่งเสริมการขายหลัก</w:t>
      </w:r>
      <w:r w:rsidRPr="00304A8E">
        <w:rPr>
          <w:rFonts w:ascii="TH SarabunPSK" w:hAnsi="TH SarabunPSK" w:cs="TH SarabunPSK" w:hint="cs"/>
          <w:spacing w:val="-2"/>
          <w:sz w:val="32"/>
          <w:szCs w:val="32"/>
          <w:cs/>
        </w:rPr>
        <w:t>พร้อมกับการทบทวนโครงสร้างอัตราค่าบริการ ตามข้อ ๑๑ ของ</w:t>
      </w:r>
      <w:r w:rsidRPr="00304A8E">
        <w:rPr>
          <w:rFonts w:ascii="TH SarabunPSK" w:hAnsi="TH SarabunPSK" w:cs="TH SarabunPSK"/>
          <w:sz w:val="32"/>
          <w:szCs w:val="32"/>
          <w:cs/>
        </w:rPr>
        <w:t>ประกาศคณะกรรมการกิจการ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กระจายเสียง กิจการโทรทัศน์ และกิจการ</w:t>
      </w:r>
      <w:r w:rsidRPr="00304A8E">
        <w:rPr>
          <w:rFonts w:ascii="TH SarabunPSK" w:hAnsi="TH SarabunPSK" w:cs="TH SarabunPSK"/>
          <w:sz w:val="32"/>
          <w:szCs w:val="32"/>
          <w:cs/>
        </w:rPr>
        <w:t>โทรคมนาคมแห่งชาติ</w:t>
      </w:r>
      <w:r w:rsidRPr="00304A8E">
        <w:rPr>
          <w:rFonts w:ascii="TH SarabunPSK" w:hAnsi="TH SarabunPSK" w:cs="TH SarabunPSK"/>
          <w:sz w:val="32"/>
          <w:szCs w:val="32"/>
        </w:rPr>
        <w:t xml:space="preserve"> </w:t>
      </w:r>
      <w:r w:rsidRPr="00304A8E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304A8E">
        <w:rPr>
          <w:rFonts w:ascii="TH SarabunPSK" w:hAnsi="TH SarabunPSK" w:cs="TH SarabunPSK"/>
          <w:sz w:val="32"/>
          <w:szCs w:val="32"/>
          <w:cs/>
        </w:rPr>
        <w:br/>
      </w:r>
      <w:r w:rsidRPr="00304A8E">
        <w:rPr>
          <w:rFonts w:ascii="TH SarabunPSK" w:hAnsi="TH SarabunPSK" w:cs="TH SarabunPSK" w:hint="cs"/>
          <w:sz w:val="32"/>
          <w:szCs w:val="32"/>
          <w:cs/>
        </w:rPr>
        <w:t>การกำหนดและกำกับดูแลโครงสร้างอัตราค่าบริการโทรศัพท์เคลื่อนที่ภายในประเทศ</w:t>
      </w:r>
      <w:r w:rsidRPr="00304A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ลงวันที่ ๑๓ พฤศจิกายน ๒๕๖๒ </w:t>
      </w:r>
      <w:r w:rsidRPr="00304A8E">
        <w:rPr>
          <w:rFonts w:ascii="TH SarabunPSK" w:hAnsi="TH SarabunPSK" w:cs="TH SarabunPSK"/>
          <w:sz w:val="32"/>
          <w:szCs w:val="32"/>
          <w:cs/>
        </w:rPr>
        <w:t>หรือในกรณีที่ผู้รับใบอนุญาตมีหนังสือขอให้พิจารณาทบทวน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อัตรา</w:t>
      </w:r>
      <w:r w:rsidRPr="00304A8E">
        <w:rPr>
          <w:rFonts w:ascii="TH SarabunPSK" w:hAnsi="TH SarabunPSK" w:cs="TH SarabunPSK" w:hint="cs"/>
          <w:spacing w:val="-4"/>
          <w:sz w:val="32"/>
          <w:szCs w:val="32"/>
          <w:cs/>
        </w:rPr>
        <w:t>ขั้นสูงของ</w:t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ค่าบริการในส่วนที่เกินกว่าสิทธิการใช้งานของรายการส่งเสริมการขายหลัก </w:t>
      </w:r>
      <w:r w:rsidRPr="00304A8E">
        <w:rPr>
          <w:rFonts w:ascii="TH SarabunPSK" w:hAnsi="TH SarabunPSK" w:cs="TH SarabunPSK"/>
          <w:sz w:val="32"/>
          <w:szCs w:val="32"/>
          <w:cs/>
        </w:rPr>
        <w:t>โดยในการทบทวนให้คำนึงถึงสภาพตลาดโทรคมนาคม แนวโน้ม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อัตรา</w:t>
      </w:r>
      <w:r w:rsidRPr="00304A8E">
        <w:rPr>
          <w:rFonts w:ascii="TH SarabunPSK" w:hAnsi="TH SarabunPSK" w:cs="TH SarabunPSK" w:hint="cs"/>
          <w:spacing w:val="-4"/>
          <w:sz w:val="32"/>
          <w:szCs w:val="32"/>
          <w:cs/>
        </w:rPr>
        <w:t>ขั้นสูงของ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ค่าบริการในส่วนที่เกินกว่าสิทธิการใช้งานของรายการส่งเสริมการขายหลัก</w:t>
      </w:r>
      <w:r w:rsidRPr="00304A8E">
        <w:rPr>
          <w:rFonts w:ascii="TH SarabunPSK" w:hAnsi="TH SarabunPSK" w:cs="TH SarabunPSK"/>
          <w:sz w:val="32"/>
          <w:szCs w:val="32"/>
          <w:cs/>
        </w:rPr>
        <w:t>ที่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304A8E">
        <w:rPr>
          <w:rFonts w:ascii="TH SarabunPSK" w:hAnsi="TH SarabunPSK" w:cs="TH SarabunPSK"/>
          <w:sz w:val="32"/>
          <w:szCs w:val="32"/>
          <w:cs/>
        </w:rPr>
        <w:br/>
      </w:r>
      <w:r w:rsidRPr="00304A8E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304A8E">
        <w:rPr>
          <w:rFonts w:ascii="TH SarabunPSK" w:hAnsi="TH SarabunPSK" w:cs="TH SarabunPSK"/>
          <w:sz w:val="32"/>
          <w:szCs w:val="32"/>
          <w:cs/>
        </w:rPr>
        <w:t>เสนอขาย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หรือให้บริการ</w:t>
      </w:r>
      <w:r w:rsidRPr="00304A8E">
        <w:rPr>
          <w:rFonts w:ascii="TH SarabunPSK" w:hAnsi="TH SarabunPSK" w:cs="TH SarabunPSK"/>
          <w:sz w:val="32"/>
          <w:szCs w:val="32"/>
          <w:cs/>
        </w:rPr>
        <w:t xml:space="preserve"> และต้นทุนการให้บริการของผู้รับใบอนุญาต </w:t>
      </w:r>
    </w:p>
    <w:p w:rsidR="00304A8E" w:rsidRPr="00304A8E" w:rsidRDefault="00304A8E" w:rsidP="00304A8E">
      <w:pPr>
        <w:pStyle w:val="ListParagraph"/>
        <w:tabs>
          <w:tab w:val="left" w:pos="1418"/>
          <w:tab w:val="left" w:pos="2127"/>
          <w:tab w:val="left" w:pos="2835"/>
        </w:tabs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ab/>
        <w:t>ในกรณีที่สภาพทางเศรษฐกิจหรือสังคมเปลี่ยนแปลงไป หรือมีเหตุอย่างหนึ่งอย่างใดทำให้อัตรา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ขั้นสูงของ</w:t>
      </w:r>
      <w:r w:rsidRPr="00304A8E">
        <w:rPr>
          <w:rFonts w:ascii="TH SarabunPSK" w:hAnsi="TH SarabunPSK" w:cs="TH SarabunPSK"/>
          <w:sz w:val="32"/>
          <w:szCs w:val="32"/>
          <w:cs/>
        </w:rPr>
        <w:t>ค่าบริการ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ในส่วนที่เกินกว่าสิทธิการใช้งานของรายการส่งเสริมการขายหลัก</w:t>
      </w:r>
      <w:r w:rsidRPr="00304A8E">
        <w:rPr>
          <w:rFonts w:ascii="TH SarabunPSK" w:hAnsi="TH SarabunPSK" w:cs="TH SarabunPSK"/>
          <w:sz w:val="32"/>
          <w:szCs w:val="32"/>
          <w:cs/>
        </w:rPr>
        <w:t>ไม่เหมาะสม หรือทำให้เกิดการได้เปรียบเสียเปรียบในระหว่างผู้รับใบอนุญาต หรือเป็นเหตุให้ผู้ใช้บริการต้องรับภาระเกินสมควรโดยไม่เป็นธรรม กสทช. อาจพิจารณาทบทวน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อัตราขั้นสูงของค่าบริการในส่วนที่เกินกว่าสิทธิการใช้งานของรายการส่งเสริมการขายหลักให้</w:t>
      </w:r>
      <w:r w:rsidRPr="00304A8E">
        <w:rPr>
          <w:rFonts w:ascii="TH SarabunPSK" w:hAnsi="TH SarabunPSK" w:cs="TH SarabunPSK"/>
          <w:sz w:val="32"/>
          <w:szCs w:val="32"/>
          <w:cs/>
        </w:rPr>
        <w:t>เหมาะสม</w:t>
      </w:r>
    </w:p>
    <w:p w:rsidR="00304A8E" w:rsidRPr="00304A8E" w:rsidRDefault="00304A8E" w:rsidP="00304A8E">
      <w:pPr>
        <w:tabs>
          <w:tab w:val="left" w:pos="1418"/>
          <w:tab w:val="left" w:pos="2127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</w:r>
      <w:r w:rsidRPr="00304A8E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๘</w:t>
      </w:r>
      <w:r w:rsidRPr="00304A8E">
        <w:rPr>
          <w:rFonts w:ascii="TH SarabunPSK" w:hAnsi="TH SarabunPSK" w:cs="TH SarabunPSK"/>
          <w:sz w:val="32"/>
          <w:szCs w:val="32"/>
          <w:cs/>
        </w:rPr>
        <w:tab/>
      </w:r>
      <w:r w:rsidRPr="00304A8E">
        <w:rPr>
          <w:rFonts w:ascii="TH SarabunPSK" w:hAnsi="TH SarabunPSK" w:cs="TH SarabunPSK" w:hint="cs"/>
          <w:sz w:val="32"/>
          <w:szCs w:val="32"/>
          <w:cs/>
        </w:rPr>
        <w:t>ให้ผู้รับใบอนุญาตที่กำหนดอัตรา</w:t>
      </w:r>
      <w:r w:rsidRPr="00304A8E">
        <w:rPr>
          <w:rFonts w:ascii="TH SarabunPSK" w:hAnsi="TH SarabunPSK" w:cs="TH SarabunPSK"/>
          <w:sz w:val="32"/>
          <w:szCs w:val="32"/>
          <w:cs/>
        </w:rPr>
        <w:t>ค่าบริการในส่วนที่เกินกว่าสิทธิการใช้งานของรายการส่งเสริมการขาย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หลักที่มีการเสนอขายหรือให้บริการ</w:t>
      </w:r>
      <w:r w:rsidRPr="00304A8E">
        <w:rPr>
          <w:rFonts w:ascii="TH SarabunPSK" w:hAnsi="TH SarabunPSK" w:cs="TH SarabunPSK"/>
          <w:sz w:val="32"/>
          <w:szCs w:val="32"/>
          <w:cs/>
        </w:rPr>
        <w:t>ทั้งหมด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เกินกว่าอัตราขั้นสูงของค่าบริการที่</w:t>
      </w:r>
      <w:r w:rsidRPr="00304A8E">
        <w:rPr>
          <w:rFonts w:ascii="TH SarabunPSK" w:hAnsi="TH SarabunPSK" w:cs="TH SarabunPSK"/>
          <w:sz w:val="32"/>
          <w:szCs w:val="32"/>
          <w:cs/>
        </w:rPr>
        <w:t>กำหนด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ไว้ในภาคผนวกแนบท้าย</w:t>
      </w:r>
      <w:r w:rsidRPr="00304A8E">
        <w:rPr>
          <w:rFonts w:ascii="TH SarabunPSK" w:hAnsi="TH SarabunPSK" w:cs="TH SarabunPSK"/>
          <w:sz w:val="32"/>
          <w:szCs w:val="32"/>
          <w:cs/>
        </w:rPr>
        <w:t>ประกาศนี้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อยู่แล้วก่อนวันที่ประกาศนี้มีผลใช้บังคับ สามารถเรียกเก็บอัตรา</w:t>
      </w:r>
      <w:r w:rsidRPr="00304A8E">
        <w:rPr>
          <w:rFonts w:ascii="TH SarabunPSK" w:hAnsi="TH SarabunPSK" w:cs="TH SarabunPSK"/>
          <w:sz w:val="32"/>
          <w:szCs w:val="32"/>
          <w:cs/>
        </w:rPr>
        <w:t>ค่าบริการในส่วนที่เกินกว่าสิทธิการใช้งาน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ของรายการส่งเสริมการขายหลักตามสัญญาที่ได้ทำไว้กับผู้ใช้บริการนั้นต่อไปจนกว่าระยะเวลาการให้บริการรายการส่งเสริมการขายหลักของแต่ละผู้ใช้บริการจะสิ้นสุดลง </w:t>
      </w:r>
    </w:p>
    <w:p w:rsidR="00304A8E" w:rsidRDefault="00304A8E" w:rsidP="00304A8E">
      <w:pPr>
        <w:tabs>
          <w:tab w:val="left" w:pos="1418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  <w:t>ในกรณีที่</w:t>
      </w:r>
      <w:r w:rsidRPr="00304A8E">
        <w:rPr>
          <w:rFonts w:ascii="TH SarabunPSK" w:hAnsi="TH SarabunPSK" w:cs="TH SarabunPSK"/>
          <w:sz w:val="32"/>
          <w:szCs w:val="32"/>
          <w:cs/>
        </w:rPr>
        <w:t>รายการส่งเสริมการขาย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หลักตามสัญญาที่ได้ทำไว้กับผู้ใช้บริการไม่มีกำหนดระยะเวลาสิ้นสุดการให้บริการ ให้ผู้รับใบอนุญาตสามารถเรียกเก็บอัตรา</w:t>
      </w:r>
      <w:r w:rsidRPr="00304A8E">
        <w:rPr>
          <w:rFonts w:ascii="TH SarabunPSK" w:hAnsi="TH SarabunPSK" w:cs="TH SarabunPSK"/>
          <w:sz w:val="32"/>
          <w:szCs w:val="32"/>
          <w:cs/>
        </w:rPr>
        <w:t>ค่าบริการในส่วนที่เกินกว่าสิทธิการใช้งาน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ของรายการส่งเสริมการขายหลักนั้นไม่เกินสองร้อยเจ็ดสิบวันนับแต่ประกาศนี้มีผล</w:t>
      </w:r>
      <w:r w:rsidRPr="00304A8E">
        <w:rPr>
          <w:rFonts w:ascii="TH SarabunPSK" w:hAnsi="TH SarabunPSK" w:cs="TH SarabunPSK"/>
          <w:sz w:val="32"/>
          <w:szCs w:val="32"/>
          <w:cs/>
        </w:rPr>
        <w:t>ใช้บังคับ</w:t>
      </w:r>
    </w:p>
    <w:p w:rsidR="002B6DFC" w:rsidRDefault="002B6DFC" w:rsidP="00304A8E">
      <w:pPr>
        <w:tabs>
          <w:tab w:val="left" w:pos="1418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B6DFC" w:rsidRPr="00304A8E" w:rsidRDefault="002B6DFC" w:rsidP="00304A8E">
      <w:pPr>
        <w:tabs>
          <w:tab w:val="left" w:pos="1418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304A8E" w:rsidRPr="00304A8E" w:rsidRDefault="00304A8E" w:rsidP="002B6DFC">
      <w:pPr>
        <w:pStyle w:val="ListParagraph"/>
        <w:tabs>
          <w:tab w:val="left" w:pos="1418"/>
          <w:tab w:val="left" w:pos="2127"/>
          <w:tab w:val="left" w:pos="2835"/>
        </w:tabs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ภายหลังสิ้นสุดระยะเวลาการให้บริการรายการส่งเสริมการขายหลักตามสัญญาที่ได้ทำไว้กับผู้ใช้บริการตามวรรคหนึ่ง หรือสองร้อยเจ็ดสิบวันนับแต่ประกาศนี้มีผล</w:t>
      </w:r>
      <w:r w:rsidRPr="00304A8E">
        <w:rPr>
          <w:rFonts w:ascii="TH SarabunPSK" w:hAnsi="TH SarabunPSK" w:cs="TH SarabunPSK"/>
          <w:sz w:val="32"/>
          <w:szCs w:val="32"/>
          <w:cs/>
        </w:rPr>
        <w:t>ใช้บังคับ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ตามวรรคสอง ผู้รับใบอนุญาตต้องกำหนด</w:t>
      </w:r>
      <w:r w:rsidRPr="00304A8E">
        <w:rPr>
          <w:rFonts w:ascii="TH SarabunPSK" w:hAnsi="TH SarabunPSK" w:cs="TH SarabunPSK"/>
          <w:sz w:val="32"/>
          <w:szCs w:val="32"/>
          <w:cs/>
        </w:rPr>
        <w:t>อัตราค่าบริการในส่วนที่เกินกว่าสิทธิการใช้งานของรายการส่งเสริมการขาย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หลักของผู้ใช้บริการแต่ละรายให้เป็นไปตามอัตราขั้นสูงของค่าบริการ</w:t>
      </w:r>
      <w:r w:rsidRPr="00304A8E">
        <w:rPr>
          <w:rFonts w:ascii="TH SarabunPSK" w:hAnsi="TH SarabunPSK" w:cs="TH SarabunPSK"/>
          <w:sz w:val="32"/>
          <w:szCs w:val="32"/>
          <w:cs/>
        </w:rPr>
        <w:t>ที่กำหนดไว้ใน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304A8E">
        <w:rPr>
          <w:rFonts w:ascii="TH SarabunPSK" w:hAnsi="TH SarabunPSK" w:cs="TH SarabunPSK"/>
          <w:sz w:val="32"/>
          <w:szCs w:val="32"/>
          <w:cs/>
        </w:rPr>
        <w:t>แนบท้ายประกาศนี้</w:t>
      </w:r>
    </w:p>
    <w:p w:rsidR="00304A8E" w:rsidRPr="00304A8E" w:rsidRDefault="00304A8E" w:rsidP="00304A8E">
      <w:pPr>
        <w:tabs>
          <w:tab w:val="left" w:pos="2127"/>
        </w:tabs>
        <w:autoSpaceDE w:val="0"/>
        <w:autoSpaceDN w:val="0"/>
        <w:adjustRightInd w:val="0"/>
        <w:spacing w:before="240"/>
        <w:rPr>
          <w:rFonts w:ascii="THSarabunPSK" w:hAnsi="THSarabunPSK" w:cs="THSarabunPSK"/>
          <w:sz w:val="32"/>
          <w:szCs w:val="32"/>
          <w:cs/>
        </w:rPr>
      </w:pPr>
      <w:r w:rsidRPr="00304A8E">
        <w:rPr>
          <w:rFonts w:ascii="THSarabunPSK" w:hAnsi="THSarabunPSK" w:cs="THSarabunPSK" w:hint="cs"/>
          <w:sz w:val="32"/>
          <w:szCs w:val="32"/>
          <w:cs/>
        </w:rPr>
        <w:tab/>
        <w:t>ประกาศ</w:t>
      </w:r>
      <w:r w:rsidRPr="00304A8E">
        <w:rPr>
          <w:rFonts w:ascii="THSarabunPSK" w:hAnsi="THSarabunPSK" w:cs="THSarabunPSK"/>
          <w:sz w:val="32"/>
          <w:szCs w:val="32"/>
        </w:rPr>
        <w:t xml:space="preserve"> </w:t>
      </w:r>
      <w:r w:rsidRPr="00304A8E">
        <w:rPr>
          <w:rFonts w:ascii="THSarabunPSK" w:hAnsi="THSarabunPSK" w:cs="THSarabunPSK" w:hint="cs"/>
          <w:sz w:val="32"/>
          <w:szCs w:val="32"/>
          <w:cs/>
        </w:rPr>
        <w:t>ณ</w:t>
      </w:r>
      <w:r w:rsidRPr="00304A8E">
        <w:rPr>
          <w:rFonts w:ascii="THSarabunPSK" w:hAnsi="THSarabunPSK" w:cs="THSarabunPSK"/>
          <w:sz w:val="32"/>
          <w:szCs w:val="32"/>
        </w:rPr>
        <w:t xml:space="preserve"> </w:t>
      </w:r>
      <w:r w:rsidRPr="00304A8E">
        <w:rPr>
          <w:rFonts w:ascii="THSarabunPSK" w:hAnsi="THSarabunPSK" w:cs="THSarabunPSK" w:hint="cs"/>
          <w:sz w:val="32"/>
          <w:szCs w:val="32"/>
          <w:cs/>
        </w:rPr>
        <w:t>วันที่</w:t>
      </w:r>
      <w:r w:rsidRPr="00304A8E">
        <w:rPr>
          <w:rFonts w:ascii="THSarabunPSK" w:hAnsi="THSarabunPSK" w:cs="THSarabunPSK"/>
          <w:sz w:val="32"/>
          <w:szCs w:val="32"/>
        </w:rPr>
        <w:t xml:space="preserve">              </w:t>
      </w:r>
      <w:r w:rsidRPr="00304A8E">
        <w:rPr>
          <w:rFonts w:ascii="THSarabunPSK" w:hAnsi="THSarabunPSK" w:cs="THSarabunPSK" w:hint="cs"/>
          <w:sz w:val="32"/>
          <w:szCs w:val="32"/>
          <w:cs/>
        </w:rPr>
        <w:t xml:space="preserve">       </w:t>
      </w:r>
      <w:r w:rsidRPr="00304A8E">
        <w:rPr>
          <w:rFonts w:ascii="THSarabunPSK" w:hAnsi="THSarabunPSK" w:cs="THSarabunPSK"/>
          <w:sz w:val="32"/>
          <w:szCs w:val="32"/>
        </w:rPr>
        <w:t xml:space="preserve">  </w:t>
      </w:r>
      <w:r w:rsidRPr="00304A8E">
        <w:rPr>
          <w:rFonts w:ascii="THSarabunPSK" w:hAnsi="THSarabunPSK" w:cs="THSarabunPSK" w:hint="cs"/>
          <w:sz w:val="32"/>
          <w:szCs w:val="32"/>
          <w:cs/>
        </w:rPr>
        <w:t>พ.ศ. ๒๕๖๓</w:t>
      </w:r>
    </w:p>
    <w:p w:rsidR="00304A8E" w:rsidRPr="00304A8E" w:rsidRDefault="00304A8E" w:rsidP="00304A8E">
      <w:pPr>
        <w:autoSpaceDE w:val="0"/>
        <w:autoSpaceDN w:val="0"/>
        <w:adjustRightInd w:val="0"/>
        <w:rPr>
          <w:rFonts w:ascii="THSarabunPSK" w:hAnsi="THSarabunPSK" w:cs="THSarabunPSK"/>
          <w:sz w:val="32"/>
          <w:szCs w:val="32"/>
        </w:rPr>
      </w:pPr>
    </w:p>
    <w:p w:rsidR="00304A8E" w:rsidRPr="00304A8E" w:rsidRDefault="00304A8E" w:rsidP="00304A8E">
      <w:pPr>
        <w:autoSpaceDE w:val="0"/>
        <w:autoSpaceDN w:val="0"/>
        <w:adjustRightInd w:val="0"/>
        <w:rPr>
          <w:rFonts w:ascii="THSarabunPSK" w:hAnsi="THSarabunPSK" w:cs="THSarabunPSK"/>
          <w:sz w:val="32"/>
          <w:szCs w:val="32"/>
        </w:rPr>
      </w:pPr>
    </w:p>
    <w:p w:rsidR="00304A8E" w:rsidRPr="00304A8E" w:rsidRDefault="00304A8E" w:rsidP="00304A8E">
      <w:pPr>
        <w:tabs>
          <w:tab w:val="left" w:pos="3969"/>
        </w:tabs>
        <w:rPr>
          <w:rFonts w:ascii="TH SarabunPSK" w:hAnsi="TH SarabunPSK" w:cs="TH SarabunPSK"/>
          <w:sz w:val="32"/>
          <w:szCs w:val="32"/>
          <w:cs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304A8E">
        <w:rPr>
          <w:rFonts w:ascii="TH SarabunPSK" w:hAnsi="TH SarabunPSK" w:cs="TH SarabunPSK"/>
          <w:sz w:val="32"/>
          <w:szCs w:val="32"/>
          <w:cs/>
        </w:rPr>
        <w:t xml:space="preserve">พลเอก </w:t>
      </w:r>
    </w:p>
    <w:p w:rsidR="00304A8E" w:rsidRPr="00304A8E" w:rsidRDefault="00304A8E" w:rsidP="00304A8E">
      <w:pPr>
        <w:tabs>
          <w:tab w:val="left" w:pos="0"/>
          <w:tab w:val="center" w:pos="5103"/>
        </w:tabs>
        <w:rPr>
          <w:rFonts w:ascii="TH SarabunPSK" w:hAnsi="TH SarabunPSK" w:cs="TH SarabunPSK"/>
          <w:sz w:val="20"/>
          <w:szCs w:val="20"/>
        </w:rPr>
      </w:pPr>
    </w:p>
    <w:p w:rsidR="00304A8E" w:rsidRPr="00304A8E" w:rsidRDefault="00304A8E" w:rsidP="00304A8E">
      <w:pPr>
        <w:tabs>
          <w:tab w:val="left" w:pos="0"/>
          <w:tab w:val="center" w:pos="6096"/>
        </w:tabs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04A8E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สุกิจ</w:t>
      </w:r>
      <w:r w:rsidRPr="00304A8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ขมะสุนทร</w:t>
      </w:r>
      <w:r w:rsidRPr="00304A8E">
        <w:rPr>
          <w:rFonts w:ascii="TH SarabunPSK" w:hAnsi="TH SarabunPSK" w:cs="TH SarabunPSK"/>
          <w:sz w:val="32"/>
          <w:szCs w:val="32"/>
          <w:cs/>
        </w:rPr>
        <w:t>)</w:t>
      </w:r>
    </w:p>
    <w:p w:rsidR="00304A8E" w:rsidRPr="00304A8E" w:rsidRDefault="00304A8E" w:rsidP="00304A8E">
      <w:pPr>
        <w:tabs>
          <w:tab w:val="left" w:pos="0"/>
          <w:tab w:val="center" w:pos="6096"/>
        </w:tabs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</w:rPr>
        <w:tab/>
      </w:r>
      <w:r w:rsidRPr="00304A8E">
        <w:rPr>
          <w:rFonts w:ascii="TH SarabunPSK" w:hAnsi="TH SarabunPSK" w:cs="TH SarabunPSK" w:hint="cs"/>
          <w:sz w:val="32"/>
          <w:szCs w:val="32"/>
          <w:cs/>
        </w:rPr>
        <w:t>กรรมการ</w:t>
      </w:r>
      <w:r w:rsidRPr="00304A8E">
        <w:rPr>
          <w:rFonts w:ascii="TH SarabunPSK" w:hAnsi="TH SarabunPSK" w:cs="TH SarabunPSK"/>
          <w:sz w:val="32"/>
          <w:szCs w:val="32"/>
          <w:cs/>
        </w:rPr>
        <w:t>กิจการกระจายเสียง</w:t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4A8E">
        <w:rPr>
          <w:rFonts w:ascii="TH SarabunPSK" w:hAnsi="TH SarabunPSK" w:cs="TH SarabunPSK"/>
          <w:sz w:val="32"/>
          <w:szCs w:val="32"/>
          <w:cs/>
        </w:rPr>
        <w:t>กิจการโทรทัศน์</w:t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04A8E" w:rsidRPr="00304A8E" w:rsidRDefault="00304A8E" w:rsidP="00304A8E">
      <w:pPr>
        <w:tabs>
          <w:tab w:val="left" w:pos="0"/>
          <w:tab w:val="center" w:pos="6096"/>
        </w:tabs>
        <w:rPr>
          <w:rFonts w:ascii="TH SarabunPSK" w:hAnsi="TH SarabunPSK" w:cs="TH SarabunPSK"/>
          <w:sz w:val="32"/>
          <w:szCs w:val="32"/>
          <w:cs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</w:r>
      <w:r w:rsidRPr="00304A8E">
        <w:rPr>
          <w:rFonts w:ascii="TH SarabunPSK" w:hAnsi="TH SarabunPSK" w:cs="TH SarabunPSK"/>
          <w:sz w:val="32"/>
          <w:szCs w:val="32"/>
          <w:cs/>
        </w:rPr>
        <w:t>และกิจการโทรคมนาคมแห่งชาติ</w:t>
      </w:r>
    </w:p>
    <w:p w:rsidR="00304A8E" w:rsidRPr="00304A8E" w:rsidRDefault="00304A8E" w:rsidP="00304A8E">
      <w:pPr>
        <w:tabs>
          <w:tab w:val="left" w:pos="0"/>
          <w:tab w:val="center" w:pos="6096"/>
        </w:tabs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ab/>
      </w:r>
      <w:r w:rsidRPr="00304A8E">
        <w:rPr>
          <w:rFonts w:ascii="TH SarabunPSK" w:hAnsi="TH SarabunPSK" w:cs="TH SarabunPSK" w:hint="cs"/>
          <w:sz w:val="32"/>
          <w:szCs w:val="32"/>
          <w:cs/>
        </w:rPr>
        <w:t>ทำหน้าที่</w:t>
      </w:r>
      <w:r w:rsidRPr="00304A8E">
        <w:rPr>
          <w:rFonts w:ascii="TH SarabunPSK" w:hAnsi="TH SarabunPSK" w:cs="TH SarabunPSK"/>
          <w:sz w:val="32"/>
          <w:szCs w:val="32"/>
          <w:cs/>
        </w:rPr>
        <w:t xml:space="preserve">ประธานกรรมการกิจการกระจายเสียง </w:t>
      </w:r>
    </w:p>
    <w:p w:rsidR="00304A8E" w:rsidRPr="00304A8E" w:rsidRDefault="00304A8E" w:rsidP="00304A8E">
      <w:pPr>
        <w:tabs>
          <w:tab w:val="left" w:pos="0"/>
          <w:tab w:val="center" w:pos="6096"/>
        </w:tabs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  <w:cs/>
        </w:rPr>
        <w:tab/>
        <w:t>กิจการโทรทัศน์</w:t>
      </w:r>
      <w:r w:rsidRPr="00304A8E">
        <w:rPr>
          <w:rFonts w:ascii="TH SarabunPSK" w:hAnsi="TH SarabunPSK" w:cs="TH SarabunPSK"/>
          <w:sz w:val="32"/>
          <w:szCs w:val="32"/>
        </w:rPr>
        <w:t xml:space="preserve"> </w:t>
      </w:r>
      <w:r w:rsidRPr="00304A8E">
        <w:rPr>
          <w:rFonts w:ascii="TH SarabunPSK" w:hAnsi="TH SarabunPSK" w:cs="TH SarabunPSK"/>
          <w:sz w:val="32"/>
          <w:szCs w:val="32"/>
          <w:cs/>
        </w:rPr>
        <w:t>และกิจการโทรคมนาคมแห่งชาติ</w:t>
      </w:r>
    </w:p>
    <w:p w:rsidR="00304A8E" w:rsidRPr="00304A8E" w:rsidRDefault="00304A8E" w:rsidP="00304A8E">
      <w:pPr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/>
          <w:sz w:val="32"/>
          <w:szCs w:val="32"/>
        </w:rPr>
        <w:br w:type="page"/>
      </w:r>
    </w:p>
    <w:p w:rsidR="00304A8E" w:rsidRPr="00304A8E" w:rsidRDefault="00304A8E" w:rsidP="00304A8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04A8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ภาคผนวก </w:t>
      </w:r>
    </w:p>
    <w:p w:rsidR="00304A8E" w:rsidRPr="003A03DD" w:rsidRDefault="00304A8E" w:rsidP="00304A8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F494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อัตราขั้นสูง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ของ</w:t>
      </w:r>
      <w:r w:rsidRPr="003A03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ค่าบริการ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ในส่วนที่เกินกว่า</w:t>
      </w:r>
      <w:r w:rsidRPr="003A03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สิทธิการใช้งานของรายการส่งเสริมการขาย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</w:t>
      </w:r>
      <w:r w:rsidRPr="003A03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:rsidR="00304A8E" w:rsidRPr="00723206" w:rsidRDefault="00304A8E" w:rsidP="00304A8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A03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แนบท้ายประกาศคณะกรรมการกิจการกระจายเสียง กิจการโทรทัศน์ และกิจการโทรคมนาคมแห่งชาติ เรื่อง </w:t>
      </w:r>
      <w:r w:rsidRPr="00E81724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การกำหนดและกำกับดูแล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อัตราขั้นสูงของค่าบริการ</w:t>
      </w:r>
      <w:r w:rsidRPr="00723206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โทรศัพท์เคลื่อนที่ภายในประเทศ</w:t>
      </w:r>
    </w:p>
    <w:p w:rsidR="00304A8E" w:rsidRPr="003E0D9A" w:rsidRDefault="00304A8E" w:rsidP="00304A8E">
      <w:pPr>
        <w:autoSpaceDE w:val="0"/>
        <w:autoSpaceDN w:val="0"/>
        <w:adjustRightInd w:val="0"/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ในส่วนที่เกินกว่าสิทธิการใช้งานของรายการส่งเสริมการขาย</w:t>
      </w:r>
      <w:r w:rsidRPr="00304A8E">
        <w:rPr>
          <w:rFonts w:ascii="TH SarabunPSK" w:hAnsi="TH SarabunPSK" w:cs="TH SarabunPSK" w:hint="cs"/>
          <w:b/>
          <w:bCs/>
          <w:sz w:val="32"/>
          <w:szCs w:val="32"/>
          <w:cs/>
        </w:rPr>
        <w:t>หลัก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21"/>
        <w:gridCol w:w="3440"/>
      </w:tblGrid>
      <w:tr w:rsidR="00304A8E" w:rsidRPr="003A03DD" w:rsidTr="00E361D3">
        <w:trPr>
          <w:jc w:val="center"/>
        </w:trPr>
        <w:tc>
          <w:tcPr>
            <w:tcW w:w="2921" w:type="dxa"/>
            <w:shd w:val="clear" w:color="auto" w:fill="BFBFBF" w:themeFill="background1" w:themeFillShade="BF"/>
            <w:vAlign w:val="center"/>
          </w:tcPr>
          <w:p w:rsidR="00304A8E" w:rsidRPr="003A03DD" w:rsidRDefault="00304A8E" w:rsidP="00E361D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A03D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ประเภทบริการ</w:t>
            </w:r>
          </w:p>
        </w:tc>
        <w:tc>
          <w:tcPr>
            <w:tcW w:w="3440" w:type="dxa"/>
            <w:shd w:val="clear" w:color="auto" w:fill="BFBFBF" w:themeFill="background1" w:themeFillShade="BF"/>
          </w:tcPr>
          <w:p w:rsidR="00304A8E" w:rsidRPr="003A03DD" w:rsidRDefault="00304A8E" w:rsidP="00E361D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A03D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อัตราค่าบริการ</w:t>
            </w:r>
            <w:r w:rsidRPr="003A03D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*</w:t>
            </w:r>
          </w:p>
        </w:tc>
      </w:tr>
      <w:tr w:rsidR="00304A8E" w:rsidRPr="003A03DD" w:rsidTr="00E361D3">
        <w:trPr>
          <w:jc w:val="center"/>
        </w:trPr>
        <w:tc>
          <w:tcPr>
            <w:tcW w:w="2921" w:type="dxa"/>
          </w:tcPr>
          <w:p w:rsidR="00304A8E" w:rsidRPr="003A03DD" w:rsidRDefault="00304A8E" w:rsidP="00E361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3A03DD"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cs/>
              </w:rPr>
              <w:t>บริการเสียง</w:t>
            </w:r>
          </w:p>
        </w:tc>
        <w:tc>
          <w:tcPr>
            <w:tcW w:w="3440" w:type="dxa"/>
          </w:tcPr>
          <w:p w:rsidR="00304A8E" w:rsidRPr="003A03DD" w:rsidRDefault="00304A8E" w:rsidP="00E361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02E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ไม่เกิน ๑.๖๐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บาทต่อนาที</w:t>
            </w:r>
          </w:p>
        </w:tc>
      </w:tr>
      <w:tr w:rsidR="00304A8E" w:rsidRPr="003A03DD" w:rsidTr="00E361D3">
        <w:trPr>
          <w:jc w:val="center"/>
        </w:trPr>
        <w:tc>
          <w:tcPr>
            <w:tcW w:w="2921" w:type="dxa"/>
          </w:tcPr>
          <w:p w:rsidR="00304A8E" w:rsidRPr="003A03DD" w:rsidRDefault="00304A8E" w:rsidP="00E361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3A03DD"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cs/>
              </w:rPr>
              <w:t>บริการข้อความสั้น</w:t>
            </w:r>
          </w:p>
        </w:tc>
        <w:tc>
          <w:tcPr>
            <w:tcW w:w="3440" w:type="dxa"/>
          </w:tcPr>
          <w:p w:rsidR="00304A8E" w:rsidRPr="003A03DD" w:rsidRDefault="00304A8E" w:rsidP="00E361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rtl/>
                <w:cs/>
              </w:rPr>
            </w:pPr>
            <w:r w:rsidRPr="00602E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ไม่เกิน ๒.๕๐ 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บาทต่อข้อความ</w:t>
            </w:r>
          </w:p>
        </w:tc>
      </w:tr>
      <w:tr w:rsidR="00304A8E" w:rsidRPr="003A03DD" w:rsidTr="00E361D3">
        <w:trPr>
          <w:jc w:val="center"/>
        </w:trPr>
        <w:tc>
          <w:tcPr>
            <w:tcW w:w="2921" w:type="dxa"/>
          </w:tcPr>
          <w:p w:rsidR="00304A8E" w:rsidRPr="003A03DD" w:rsidRDefault="00304A8E" w:rsidP="00E361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3A03DD"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cs/>
              </w:rPr>
              <w:t>บริการข้อความมัลติมีเดีย</w:t>
            </w:r>
          </w:p>
        </w:tc>
        <w:tc>
          <w:tcPr>
            <w:tcW w:w="3440" w:type="dxa"/>
          </w:tcPr>
          <w:p w:rsidR="00304A8E" w:rsidRPr="003A03DD" w:rsidRDefault="00304A8E" w:rsidP="00E361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rtl/>
                <w:cs/>
              </w:rPr>
            </w:pPr>
            <w:r w:rsidRPr="00602E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ไม่เกิน ๔.๕๐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บาทต่อข้อความ</w:t>
            </w:r>
          </w:p>
        </w:tc>
      </w:tr>
      <w:tr w:rsidR="00304A8E" w:rsidRPr="003A03DD" w:rsidTr="00E361D3">
        <w:trPr>
          <w:jc w:val="center"/>
        </w:trPr>
        <w:tc>
          <w:tcPr>
            <w:tcW w:w="2921" w:type="dxa"/>
          </w:tcPr>
          <w:p w:rsidR="00304A8E" w:rsidRPr="003A03DD" w:rsidRDefault="00304A8E" w:rsidP="00E361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cs/>
              </w:rPr>
            </w:pPr>
            <w:r w:rsidRPr="003A03DD"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cs/>
              </w:rPr>
              <w:t>บริการอินเทอร์เน็ตเคลื่อนที่</w:t>
            </w:r>
          </w:p>
        </w:tc>
        <w:tc>
          <w:tcPr>
            <w:tcW w:w="3440" w:type="dxa"/>
          </w:tcPr>
          <w:p w:rsidR="00304A8E" w:rsidRPr="003A03DD" w:rsidRDefault="00304A8E" w:rsidP="00E361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02E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ไม่เกิน ๐.๙๐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บาทต่อ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</w:t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มกะไบต์</w:t>
            </w:r>
          </w:p>
        </w:tc>
      </w:tr>
    </w:tbl>
    <w:p w:rsidR="00304A8E" w:rsidRPr="003A03DD" w:rsidRDefault="00304A8E" w:rsidP="00304A8E">
      <w:pPr>
        <w:ind w:firstLine="1276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A03DD">
        <w:rPr>
          <w:rFonts w:ascii="TH SarabunPSK" w:hAnsi="TH SarabunPSK" w:cs="TH SarabunPSK"/>
          <w:color w:val="000000" w:themeColor="text1"/>
          <w:sz w:val="32"/>
          <w:szCs w:val="32"/>
        </w:rPr>
        <w:t xml:space="preserve">* </w:t>
      </w:r>
      <w:r w:rsidRPr="003A03D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อัตราค่าบริการข้างต้นไม่รวมภาษีมูลค่าเพิ่ม </w:t>
      </w:r>
    </w:p>
    <w:p w:rsidR="00304A8E" w:rsidRDefault="00304A8E" w:rsidP="00304A8E">
      <w:pPr>
        <w:ind w:hanging="54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81032" w:rsidRDefault="00081032" w:rsidP="00304A8E">
      <w:pPr>
        <w:widowControl w:val="0"/>
        <w:tabs>
          <w:tab w:val="left" w:pos="1418"/>
        </w:tabs>
        <w:overflowPunct w:val="0"/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20155" w:rsidRPr="00081032" w:rsidRDefault="00920155" w:rsidP="00081032">
      <w:pPr>
        <w:widowControl w:val="0"/>
        <w:tabs>
          <w:tab w:val="left" w:pos="1418"/>
        </w:tabs>
        <w:overflowPunct w:val="0"/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</w:rPr>
      </w:pPr>
    </w:p>
    <w:p w:rsidR="00920155" w:rsidRDefault="00920155" w:rsidP="00C15336">
      <w:pPr>
        <w:rPr>
          <w:rFonts w:ascii="TH SarabunPSK" w:hAnsi="TH SarabunPSK" w:cs="TH SarabunPSK"/>
        </w:rPr>
      </w:pPr>
    </w:p>
    <w:p w:rsidR="00920155" w:rsidRDefault="00920155" w:rsidP="00C15336">
      <w:pPr>
        <w:rPr>
          <w:rFonts w:ascii="TH SarabunPSK" w:hAnsi="TH SarabunPSK" w:cs="TH SarabunPSK"/>
        </w:rPr>
      </w:pPr>
    </w:p>
    <w:p w:rsidR="00920155" w:rsidRDefault="00920155" w:rsidP="00C15336">
      <w:pPr>
        <w:rPr>
          <w:rFonts w:ascii="TH SarabunPSK" w:hAnsi="TH SarabunPSK" w:cs="TH SarabunPSK"/>
        </w:rPr>
      </w:pPr>
    </w:p>
    <w:p w:rsidR="00920155" w:rsidRDefault="00920155" w:rsidP="00C15336">
      <w:pPr>
        <w:rPr>
          <w:rFonts w:ascii="TH SarabunPSK" w:hAnsi="TH SarabunPSK" w:cs="TH SarabunPSK"/>
        </w:rPr>
      </w:pPr>
    </w:p>
    <w:p w:rsidR="00920155" w:rsidRDefault="00920155" w:rsidP="00C15336">
      <w:pPr>
        <w:rPr>
          <w:rFonts w:ascii="TH SarabunPSK" w:hAnsi="TH SarabunPSK" w:cs="TH SarabunPSK"/>
        </w:rPr>
      </w:pPr>
    </w:p>
    <w:p w:rsidR="00920155" w:rsidRDefault="00920155" w:rsidP="00C15336">
      <w:pPr>
        <w:rPr>
          <w:rFonts w:ascii="TH SarabunPSK" w:hAnsi="TH SarabunPSK" w:cs="TH SarabunPSK"/>
        </w:rPr>
      </w:pPr>
    </w:p>
    <w:p w:rsidR="00920155" w:rsidRDefault="00920155" w:rsidP="00C15336">
      <w:pPr>
        <w:rPr>
          <w:rFonts w:ascii="TH SarabunPSK" w:hAnsi="TH SarabunPSK" w:cs="TH SarabunPSK"/>
        </w:rPr>
      </w:pPr>
    </w:p>
    <w:p w:rsidR="00920155" w:rsidRDefault="00920155" w:rsidP="00C15336">
      <w:pPr>
        <w:rPr>
          <w:rFonts w:ascii="TH SarabunPSK" w:hAnsi="TH SarabunPSK" w:cs="TH SarabunPSK"/>
        </w:rPr>
      </w:pPr>
    </w:p>
    <w:p w:rsidR="00920155" w:rsidRDefault="00920155" w:rsidP="00C15336">
      <w:pPr>
        <w:rPr>
          <w:rFonts w:ascii="TH SarabunPSK" w:hAnsi="TH SarabunPSK" w:cs="TH SarabunPSK"/>
        </w:rPr>
      </w:pPr>
    </w:p>
    <w:p w:rsidR="00920155" w:rsidRDefault="00920155" w:rsidP="00C15336">
      <w:pPr>
        <w:rPr>
          <w:rFonts w:ascii="TH SarabunPSK" w:hAnsi="TH SarabunPSK" w:cs="TH SarabunPSK"/>
        </w:rPr>
      </w:pPr>
    </w:p>
    <w:p w:rsidR="00920155" w:rsidRPr="000238C8" w:rsidRDefault="00920155" w:rsidP="00C15336">
      <w:pPr>
        <w:rPr>
          <w:rFonts w:ascii="TH SarabunPSK" w:hAnsi="TH SarabunPSK" w:cs="TH SarabunPSK"/>
        </w:rPr>
        <w:sectPr w:rsidR="00920155" w:rsidRPr="000238C8" w:rsidSect="00C83FF0">
          <w:footerReference w:type="default" r:id="rId9"/>
          <w:footerReference w:type="first" r:id="rId10"/>
          <w:footnotePr>
            <w:numFmt w:val="thaiNumbers"/>
          </w:footnotePr>
          <w:type w:val="continuous"/>
          <w:pgSz w:w="11906" w:h="16838"/>
          <w:pgMar w:top="1440" w:right="1440" w:bottom="993" w:left="1440" w:header="708" w:footer="708" w:gutter="0"/>
          <w:pgNumType w:fmt="thaiNumbers" w:start="0"/>
          <w:cols w:space="708"/>
          <w:titlePg/>
          <w:docGrid w:linePitch="360"/>
        </w:sectPr>
      </w:pPr>
    </w:p>
    <w:p w:rsidR="00B430F0" w:rsidRDefault="00B430F0" w:rsidP="00794C70">
      <w:pPr>
        <w:rPr>
          <w:rFonts w:ascii="TH SarabunPSK" w:hAnsi="TH SarabunPSK" w:cs="TH SarabunPSK"/>
        </w:rPr>
      </w:pPr>
    </w:p>
    <w:p w:rsidR="00920155" w:rsidRDefault="00920155" w:rsidP="00794C70">
      <w:pPr>
        <w:rPr>
          <w:rFonts w:ascii="TH SarabunPSK" w:hAnsi="TH SarabunPSK" w:cs="TH SarabunPSK"/>
        </w:rPr>
      </w:pPr>
    </w:p>
    <w:p w:rsidR="00920155" w:rsidRDefault="00920155" w:rsidP="00794C70">
      <w:pPr>
        <w:rPr>
          <w:rFonts w:ascii="TH SarabunPSK" w:hAnsi="TH SarabunPSK" w:cs="TH SarabunPSK"/>
        </w:rPr>
      </w:pPr>
    </w:p>
    <w:p w:rsidR="00920155" w:rsidRDefault="00920155" w:rsidP="00794C70">
      <w:pPr>
        <w:rPr>
          <w:rFonts w:ascii="TH SarabunPSK" w:hAnsi="TH SarabunPSK" w:cs="TH SarabunPSK"/>
        </w:rPr>
      </w:pPr>
    </w:p>
    <w:p w:rsidR="00920155" w:rsidRDefault="00920155" w:rsidP="00794C70">
      <w:pPr>
        <w:rPr>
          <w:rFonts w:ascii="TH SarabunPSK" w:hAnsi="TH SarabunPSK" w:cs="TH SarabunPSK"/>
        </w:rPr>
      </w:pPr>
    </w:p>
    <w:p w:rsidR="00C15BF4" w:rsidRDefault="00C15BF4" w:rsidP="00794C70">
      <w:pPr>
        <w:rPr>
          <w:rFonts w:ascii="TH SarabunPSK" w:hAnsi="TH SarabunPSK" w:cs="TH SarabunPSK"/>
        </w:rPr>
      </w:pPr>
    </w:p>
    <w:p w:rsidR="00920155" w:rsidRDefault="00920155" w:rsidP="00794C70">
      <w:pPr>
        <w:rPr>
          <w:rFonts w:ascii="TH SarabunPSK" w:hAnsi="TH SarabunPSK" w:cs="TH SarabunPSK"/>
        </w:rPr>
      </w:pPr>
    </w:p>
    <w:p w:rsidR="00920155" w:rsidRDefault="00920155" w:rsidP="00794C70">
      <w:pPr>
        <w:rPr>
          <w:rFonts w:ascii="TH SarabunPSK" w:hAnsi="TH SarabunPSK" w:cs="TH SarabunPSK"/>
        </w:rPr>
      </w:pPr>
    </w:p>
    <w:p w:rsidR="00920155" w:rsidRDefault="00920155" w:rsidP="00794C70">
      <w:pPr>
        <w:rPr>
          <w:rFonts w:ascii="TH SarabunPSK" w:hAnsi="TH SarabunPSK" w:cs="TH SarabunPSK"/>
        </w:rPr>
      </w:pPr>
    </w:p>
    <w:p w:rsidR="00920155" w:rsidRDefault="00920155" w:rsidP="00794C70">
      <w:pPr>
        <w:rPr>
          <w:rFonts w:ascii="TH SarabunPSK" w:hAnsi="TH SarabunPSK" w:cs="TH SarabunPSK"/>
        </w:rPr>
      </w:pPr>
    </w:p>
    <w:p w:rsidR="00D7339E" w:rsidRPr="000238C8" w:rsidRDefault="00D7339E" w:rsidP="00794C70">
      <w:pPr>
        <w:rPr>
          <w:rFonts w:ascii="TH SarabunPSK" w:hAnsi="TH SarabunPSK" w:cs="TH SarabunPSK"/>
        </w:rPr>
      </w:pPr>
    </w:p>
    <w:p w:rsidR="00070F93" w:rsidRPr="000238C8" w:rsidRDefault="00070F93" w:rsidP="00794C70">
      <w:pPr>
        <w:rPr>
          <w:rFonts w:ascii="TH SarabunPSK" w:hAnsi="TH SarabunPSK" w:cs="TH SarabunPSK"/>
        </w:rPr>
      </w:pPr>
    </w:p>
    <w:p w:rsidR="00794C70" w:rsidRPr="000238C8" w:rsidRDefault="003E0571" w:rsidP="00794C7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649605</wp:posOffset>
                </wp:positionH>
                <wp:positionV relativeFrom="paragraph">
                  <wp:posOffset>165735</wp:posOffset>
                </wp:positionV>
                <wp:extent cx="5872480" cy="814070"/>
                <wp:effectExtent l="57150" t="57150" r="71120" b="81280"/>
                <wp:wrapNone/>
                <wp:docPr id="2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2480" cy="81407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127000" cmpd="dbl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61D3" w:rsidRPr="00B2703E" w:rsidRDefault="00E361D3" w:rsidP="00054994">
                            <w:pPr>
                              <w:ind w:right="485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  <w:t>๔</w:t>
                            </w:r>
                            <w:r w:rsidRPr="00B270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  <w:t xml:space="preserve">  ประเด็นขอรับฟังความคิดเห็น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32" type="#_x0000_t202" style="position:absolute;margin-left:51.15pt;margin-top:13.05pt;width:462.4pt;height:64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" fillcolor="#4f81bd" strokecolor="#4f81bd" strokeweight="10pt">
                <v:stroke linestyle="thinThin"/>
                <v:shadow color="#868686"/>
                <v:textbox>
                  <w:txbxContent>
                    <w:p w:rsidR="00E361D3" w:rsidRPr="00B2703E" w:rsidRDefault="00E361D3" w:rsidP="00054994">
                      <w:pPr>
                        <w:ind w:right="485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  <w:t>๔</w:t>
                      </w:r>
                      <w:r w:rsidRPr="00B2703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  <w:t xml:space="preserve">  ประเด็นขอรับฟังความคิดเห็น</w:t>
                      </w:r>
                    </w:p>
                  </w:txbxContent>
                </v:textbox>
              </v:shape>
            </w:pict>
          </mc:Fallback>
        </mc:AlternateContent>
      </w:r>
    </w:p>
    <w:p w:rsidR="00794C70" w:rsidRPr="000238C8" w:rsidRDefault="00794C70" w:rsidP="00794C70">
      <w:pPr>
        <w:rPr>
          <w:rFonts w:ascii="TH SarabunPSK" w:hAnsi="TH SarabunPSK" w:cs="TH SarabunPSK"/>
        </w:rPr>
      </w:pPr>
    </w:p>
    <w:p w:rsidR="00794C70" w:rsidRPr="000238C8" w:rsidRDefault="00794C70" w:rsidP="00794C70">
      <w:pPr>
        <w:rPr>
          <w:rFonts w:ascii="TH SarabunPSK" w:hAnsi="TH SarabunPSK" w:cs="TH SarabunPSK"/>
        </w:rPr>
      </w:pPr>
    </w:p>
    <w:p w:rsidR="00794C70" w:rsidRPr="000238C8" w:rsidRDefault="00794C70" w:rsidP="00794C70">
      <w:pPr>
        <w:rPr>
          <w:rFonts w:ascii="TH SarabunPSK" w:hAnsi="TH SarabunPSK" w:cs="TH SarabunPSK"/>
        </w:rPr>
      </w:pPr>
    </w:p>
    <w:p w:rsidR="00794C70" w:rsidRPr="000238C8" w:rsidRDefault="00794C70" w:rsidP="00794C70">
      <w:pPr>
        <w:rPr>
          <w:rFonts w:ascii="TH SarabunPSK" w:hAnsi="TH SarabunPSK" w:cs="TH SarabunPSK"/>
        </w:rPr>
      </w:pPr>
    </w:p>
    <w:p w:rsidR="00794C70" w:rsidRPr="000238C8" w:rsidRDefault="00794C70" w:rsidP="00794C70">
      <w:pPr>
        <w:rPr>
          <w:rFonts w:ascii="TH SarabunPSK" w:hAnsi="TH SarabunPSK" w:cs="TH SarabunPSK"/>
        </w:rPr>
      </w:pPr>
    </w:p>
    <w:p w:rsidR="00794C70" w:rsidRDefault="00794C70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C15BF4" w:rsidRDefault="00C15BF4" w:rsidP="00794C70">
      <w:pPr>
        <w:rPr>
          <w:rFonts w:ascii="TH SarabunPSK" w:hAnsi="TH SarabunPSK" w:cs="TH SarabunPSK"/>
        </w:rPr>
      </w:pPr>
    </w:p>
    <w:p w:rsidR="00C15BF4" w:rsidRDefault="00C15BF4" w:rsidP="00794C70">
      <w:pPr>
        <w:rPr>
          <w:rFonts w:ascii="TH SarabunPSK" w:hAnsi="TH SarabunPSK" w:cs="TH SarabunPSK"/>
        </w:rPr>
      </w:pPr>
    </w:p>
    <w:p w:rsidR="00C15BF4" w:rsidRDefault="00C15BF4" w:rsidP="00794C70">
      <w:pPr>
        <w:rPr>
          <w:rFonts w:ascii="TH SarabunPSK" w:hAnsi="TH SarabunPSK" w:cs="TH SarabunPSK"/>
        </w:rPr>
      </w:pPr>
    </w:p>
    <w:p w:rsidR="00C15BF4" w:rsidRDefault="00C15BF4" w:rsidP="00794C70">
      <w:pPr>
        <w:rPr>
          <w:rFonts w:ascii="TH SarabunPSK" w:hAnsi="TH SarabunPSK" w:cs="TH SarabunPSK"/>
        </w:rPr>
      </w:pPr>
    </w:p>
    <w:p w:rsidR="00C15BF4" w:rsidRDefault="00C15BF4" w:rsidP="00794C70">
      <w:pPr>
        <w:rPr>
          <w:rFonts w:ascii="TH SarabunPSK" w:hAnsi="TH SarabunPSK" w:cs="TH SarabunPSK"/>
        </w:rPr>
      </w:pPr>
    </w:p>
    <w:p w:rsidR="00C15BF4" w:rsidRDefault="00C15BF4" w:rsidP="00794C70">
      <w:pPr>
        <w:rPr>
          <w:rFonts w:ascii="TH SarabunPSK" w:hAnsi="TH SarabunPSK" w:cs="TH SarabunPSK"/>
        </w:rPr>
      </w:pPr>
    </w:p>
    <w:p w:rsidR="00C15BF4" w:rsidRDefault="00C15BF4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D7339E" w:rsidRDefault="00D7339E" w:rsidP="00794C70">
      <w:pPr>
        <w:rPr>
          <w:rFonts w:ascii="TH SarabunPSK" w:hAnsi="TH SarabunPSK" w:cs="TH SarabunPSK"/>
        </w:rPr>
      </w:pPr>
    </w:p>
    <w:p w:rsidR="00B430F0" w:rsidRPr="000238C8" w:rsidRDefault="00B430F0" w:rsidP="00794C70">
      <w:pPr>
        <w:rPr>
          <w:rFonts w:ascii="TH SarabunPSK" w:hAnsi="TH SarabunPSK" w:cs="TH SarabunPSK"/>
        </w:rPr>
      </w:pPr>
    </w:p>
    <w:p w:rsidR="00E01420" w:rsidRDefault="00FF4047" w:rsidP="007403B7">
      <w:pPr>
        <w:tabs>
          <w:tab w:val="left" w:pos="308"/>
        </w:tabs>
        <w:spacing w:before="120"/>
        <w:ind w:right="3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๔</w:t>
      </w:r>
      <w:r w:rsidR="00B64A43" w:rsidRPr="000238C8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="00B64A43" w:rsidRPr="000238C8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B42F1A" w:rsidRPr="000238C8">
        <w:rPr>
          <w:rFonts w:ascii="TH SarabunPSK" w:hAnsi="TH SarabunPSK" w:cs="TH SarabunPSK"/>
          <w:b/>
          <w:bCs/>
          <w:sz w:val="36"/>
          <w:szCs w:val="36"/>
          <w:cs/>
        </w:rPr>
        <w:t>ประเด็น</w:t>
      </w:r>
      <w:r w:rsidR="00B67C16" w:rsidRPr="000238C8">
        <w:rPr>
          <w:rFonts w:ascii="TH SarabunPSK" w:hAnsi="TH SarabunPSK" w:cs="TH SarabunPSK"/>
          <w:b/>
          <w:bCs/>
          <w:sz w:val="36"/>
          <w:szCs w:val="36"/>
          <w:cs/>
        </w:rPr>
        <w:t>ขอรับ</w:t>
      </w:r>
      <w:r w:rsidR="00F6474C" w:rsidRPr="000238C8">
        <w:rPr>
          <w:rFonts w:ascii="TH SarabunPSK" w:hAnsi="TH SarabunPSK" w:cs="TH SarabunPSK"/>
          <w:b/>
          <w:bCs/>
          <w:sz w:val="36"/>
          <w:szCs w:val="36"/>
          <w:cs/>
        </w:rPr>
        <w:t>ฟัง</w:t>
      </w:r>
      <w:r w:rsidR="00B67C16" w:rsidRPr="000238C8">
        <w:rPr>
          <w:rFonts w:ascii="TH SarabunPSK" w:hAnsi="TH SarabunPSK" w:cs="TH SarabunPSK"/>
          <w:b/>
          <w:bCs/>
          <w:sz w:val="36"/>
          <w:szCs w:val="36"/>
          <w:cs/>
        </w:rPr>
        <w:t>ความคิดเห็น</w:t>
      </w:r>
    </w:p>
    <w:p w:rsidR="00165A11" w:rsidRPr="00165A11" w:rsidRDefault="00165A11" w:rsidP="007403B7">
      <w:pPr>
        <w:tabs>
          <w:tab w:val="left" w:pos="308"/>
        </w:tabs>
        <w:spacing w:before="120"/>
        <w:ind w:right="34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63736D" w:rsidRDefault="00FC7824" w:rsidP="00FC7824">
      <w:pPr>
        <w:tabs>
          <w:tab w:val="left" w:pos="2160"/>
        </w:tabs>
        <w:ind w:left="742" w:hanging="4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๔.๑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3736D" w:rsidRPr="0063736D">
        <w:rPr>
          <w:rFonts w:ascii="TH SarabunPSK" w:hAnsi="TH SarabunPSK" w:cs="TH SarabunPSK" w:hint="cs"/>
          <w:sz w:val="32"/>
          <w:szCs w:val="32"/>
          <w:cs/>
        </w:rPr>
        <w:t>ท่านเห็นด้วย</w:t>
      </w:r>
      <w:r w:rsidR="0063736D">
        <w:rPr>
          <w:rFonts w:ascii="TH SarabunPSK" w:hAnsi="TH SarabunPSK" w:cs="TH SarabunPSK" w:hint="cs"/>
          <w:sz w:val="32"/>
          <w:szCs w:val="32"/>
          <w:cs/>
        </w:rPr>
        <w:t>กับการกำกับดูแลอัตราค่าบริการในส่วนที่เกินกว่าส</w:t>
      </w:r>
      <w:r w:rsidR="007C0D9F">
        <w:rPr>
          <w:rFonts w:ascii="TH SarabunPSK" w:hAnsi="TH SarabunPSK" w:cs="TH SarabunPSK" w:hint="cs"/>
          <w:sz w:val="32"/>
          <w:szCs w:val="32"/>
          <w:cs/>
        </w:rPr>
        <w:t>ิทธิการใช้งาน ตามที่เสนอหรือไม่</w:t>
      </w:r>
      <w:r w:rsidR="0063736D">
        <w:rPr>
          <w:rFonts w:ascii="TH SarabunPSK" w:hAnsi="TH SarabunPSK" w:cs="TH SarabunPSK" w:hint="cs"/>
          <w:sz w:val="32"/>
          <w:szCs w:val="32"/>
          <w:cs/>
        </w:rPr>
        <w:t>โดยจำแนกเป็น ๔ บริการ ดังนี้</w:t>
      </w:r>
    </w:p>
    <w:p w:rsidR="00FC7824" w:rsidRPr="00FC7824" w:rsidRDefault="00FC7824" w:rsidP="00FC7824">
      <w:pPr>
        <w:tabs>
          <w:tab w:val="left" w:pos="2160"/>
        </w:tabs>
        <w:ind w:left="742" w:hanging="434"/>
        <w:jc w:val="thaiDistribute"/>
        <w:rPr>
          <w:rFonts w:ascii="TH SarabunPSK" w:hAnsi="TH SarabunPSK" w:cs="TH SarabunPSK"/>
          <w:sz w:val="8"/>
          <w:szCs w:val="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14"/>
        <w:gridCol w:w="2201"/>
        <w:gridCol w:w="2225"/>
        <w:gridCol w:w="2435"/>
      </w:tblGrid>
      <w:tr w:rsidR="0063736D" w:rsidTr="0011584F">
        <w:trPr>
          <w:jc w:val="center"/>
        </w:trPr>
        <w:tc>
          <w:tcPr>
            <w:tcW w:w="2014" w:type="dxa"/>
            <w:shd w:val="clear" w:color="auto" w:fill="D9D9D9" w:themeFill="background1" w:themeFillShade="D9"/>
          </w:tcPr>
          <w:p w:rsidR="0063736D" w:rsidRPr="00531E1F" w:rsidRDefault="0063736D" w:rsidP="0063736D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1E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บริการเสียง</w:t>
            </w:r>
          </w:p>
        </w:tc>
        <w:tc>
          <w:tcPr>
            <w:tcW w:w="2201" w:type="dxa"/>
            <w:shd w:val="clear" w:color="auto" w:fill="D9D9D9" w:themeFill="background1" w:themeFillShade="D9"/>
          </w:tcPr>
          <w:p w:rsidR="0063736D" w:rsidRPr="00531E1F" w:rsidRDefault="0063736D" w:rsidP="0063736D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1E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บริการ</w:t>
            </w:r>
            <w:r w:rsidR="00531E1F" w:rsidRPr="00531E1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cs/>
              </w:rPr>
              <w:t>อินเทอร์เน็ตเคลื่อนที่</w:t>
            </w:r>
          </w:p>
        </w:tc>
        <w:tc>
          <w:tcPr>
            <w:tcW w:w="2225" w:type="dxa"/>
            <w:shd w:val="clear" w:color="auto" w:fill="D9D9D9" w:themeFill="background1" w:themeFillShade="D9"/>
          </w:tcPr>
          <w:p w:rsidR="0063736D" w:rsidRPr="00531E1F" w:rsidRDefault="0063736D" w:rsidP="0063736D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1E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บริการ </w:t>
            </w:r>
            <w:r w:rsidRPr="00531E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SMS</w:t>
            </w:r>
          </w:p>
        </w:tc>
        <w:tc>
          <w:tcPr>
            <w:tcW w:w="2435" w:type="dxa"/>
            <w:shd w:val="clear" w:color="auto" w:fill="D9D9D9" w:themeFill="background1" w:themeFillShade="D9"/>
          </w:tcPr>
          <w:p w:rsidR="0063736D" w:rsidRPr="00531E1F" w:rsidRDefault="0063736D" w:rsidP="0063736D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1E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บริการ </w:t>
            </w:r>
            <w:r w:rsidRPr="00531E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MMS</w:t>
            </w:r>
          </w:p>
        </w:tc>
      </w:tr>
      <w:tr w:rsidR="0063736D" w:rsidTr="0011584F">
        <w:trPr>
          <w:jc w:val="center"/>
        </w:trPr>
        <w:tc>
          <w:tcPr>
            <w:tcW w:w="2014" w:type="dxa"/>
          </w:tcPr>
          <w:p w:rsidR="0063736D" w:rsidRDefault="0063736D" w:rsidP="00586C61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 บาท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นาที</w:t>
            </w:r>
          </w:p>
        </w:tc>
        <w:tc>
          <w:tcPr>
            <w:tcW w:w="2201" w:type="dxa"/>
          </w:tcPr>
          <w:p w:rsidR="0063736D" w:rsidRDefault="002B6DFC" w:rsidP="00586C61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๐</w:t>
            </w:r>
            <w:r w:rsidR="0063736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63736D">
              <w:rPr>
                <w:rFonts w:ascii="TH SarabunPSK" w:hAnsi="TH SarabunPSK" w:cs="TH SarabunPSK" w:hint="cs"/>
                <w:sz w:val="32"/>
                <w:szCs w:val="32"/>
                <w:cs/>
              </w:rPr>
              <w:t>๙๐ บาท</w:t>
            </w:r>
            <w:r w:rsidR="0063736D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7403B7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7403B7"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เมกะไบต์</w:t>
            </w:r>
          </w:p>
        </w:tc>
        <w:tc>
          <w:tcPr>
            <w:tcW w:w="2225" w:type="dxa"/>
          </w:tcPr>
          <w:p w:rsidR="0063736D" w:rsidRDefault="0063736D" w:rsidP="00586C61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 บาท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ข้อความ</w:t>
            </w:r>
          </w:p>
        </w:tc>
        <w:tc>
          <w:tcPr>
            <w:tcW w:w="2435" w:type="dxa"/>
          </w:tcPr>
          <w:p w:rsidR="0063736D" w:rsidRDefault="0063736D" w:rsidP="00586C61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 บาท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ข้อความ</w:t>
            </w:r>
          </w:p>
        </w:tc>
      </w:tr>
    </w:tbl>
    <w:p w:rsidR="00165A11" w:rsidRPr="00165A11" w:rsidRDefault="00165A11" w:rsidP="00E148A4">
      <w:pPr>
        <w:pStyle w:val="ListParagraph"/>
        <w:tabs>
          <w:tab w:val="left" w:pos="1418"/>
          <w:tab w:val="left" w:pos="2127"/>
        </w:tabs>
        <w:spacing w:before="120"/>
        <w:ind w:left="770" w:hanging="420"/>
        <w:jc w:val="thaiDistribute"/>
        <w:rPr>
          <w:rFonts w:ascii="TH SarabunPSK" w:hAnsi="TH SarabunPSK" w:cs="TH SarabunPSK"/>
          <w:sz w:val="12"/>
          <w:szCs w:val="12"/>
        </w:rPr>
      </w:pPr>
    </w:p>
    <w:p w:rsidR="00E148A4" w:rsidRDefault="00E148A4" w:rsidP="00E148A4">
      <w:pPr>
        <w:pStyle w:val="ListParagraph"/>
        <w:tabs>
          <w:tab w:val="left" w:pos="1418"/>
          <w:tab w:val="left" w:pos="2127"/>
        </w:tabs>
        <w:spacing w:before="120"/>
        <w:ind w:left="770" w:hanging="4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๔.๒ ท่านเห็นด้วยกับวิธีการบังคับใช้และระยะเวลาการเปลี่ยนผ่านตามที่กำหนดในข้อ ๘ ของ (ร่าง)ประกาศฯ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หรือไม่ อย่างไร </w:t>
      </w:r>
    </w:p>
    <w:p w:rsidR="00E148A4" w:rsidRDefault="00E148A4" w:rsidP="00E148A4">
      <w:pPr>
        <w:pStyle w:val="ListParagraph"/>
        <w:tabs>
          <w:tab w:val="left" w:pos="1418"/>
          <w:tab w:val="left" w:pos="2127"/>
        </w:tabs>
        <w:spacing w:before="120"/>
        <w:ind w:left="78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ข้อกำหนดในข้อ ๘ ของ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ร่าง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ประกาศฯ เป็นดังนี้</w:t>
      </w:r>
    </w:p>
    <w:p w:rsidR="00E148A4" w:rsidRPr="00304A8E" w:rsidRDefault="00E148A4" w:rsidP="00E148A4">
      <w:pPr>
        <w:tabs>
          <w:tab w:val="left" w:pos="1274"/>
          <w:tab w:val="left" w:pos="2127"/>
        </w:tabs>
        <w:ind w:left="784" w:firstLine="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  <w:t>“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ให้ผู้รับใบอนุญาตที่กำหนดอัตรา</w:t>
      </w:r>
      <w:r w:rsidRPr="00304A8E">
        <w:rPr>
          <w:rFonts w:ascii="TH SarabunPSK" w:hAnsi="TH SarabunPSK" w:cs="TH SarabunPSK"/>
          <w:sz w:val="32"/>
          <w:szCs w:val="32"/>
          <w:cs/>
        </w:rPr>
        <w:t>ค่าบริการในส่วนที่เกินกว่าสิทธิการใช้งานของรายการส่งเสริมการขาย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หลักที่มีการเสนอขายหรือให้บริการ</w:t>
      </w:r>
      <w:r w:rsidRPr="00304A8E">
        <w:rPr>
          <w:rFonts w:ascii="TH SarabunPSK" w:hAnsi="TH SarabunPSK" w:cs="TH SarabunPSK"/>
          <w:sz w:val="32"/>
          <w:szCs w:val="32"/>
          <w:cs/>
        </w:rPr>
        <w:t>ทั้งหมด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เกินกว่าอัตราขั้นสูงของค่าบริการที่</w:t>
      </w:r>
      <w:r w:rsidRPr="00304A8E">
        <w:rPr>
          <w:rFonts w:ascii="TH SarabunPSK" w:hAnsi="TH SarabunPSK" w:cs="TH SarabunPSK"/>
          <w:sz w:val="32"/>
          <w:szCs w:val="32"/>
          <w:cs/>
        </w:rPr>
        <w:t>กำหนด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ไว้ในภาคผนวกแนบท้าย</w:t>
      </w:r>
      <w:r w:rsidRPr="00304A8E">
        <w:rPr>
          <w:rFonts w:ascii="TH SarabunPSK" w:hAnsi="TH SarabunPSK" w:cs="TH SarabunPSK"/>
          <w:sz w:val="32"/>
          <w:szCs w:val="32"/>
          <w:cs/>
        </w:rPr>
        <w:t>ประกาศนี้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อยู่แล้วก่อนวันที่ประกาศนี้มีผลใช้บังคับ สามารถเรียกเก็บอัตรา</w:t>
      </w:r>
      <w:r w:rsidRPr="00304A8E">
        <w:rPr>
          <w:rFonts w:ascii="TH SarabunPSK" w:hAnsi="TH SarabunPSK" w:cs="TH SarabunPSK"/>
          <w:sz w:val="32"/>
          <w:szCs w:val="32"/>
          <w:cs/>
        </w:rPr>
        <w:t>ค่าบริการในส่วนที่เกินกว่าสิทธิการใช้งาน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ของรายการส่งเสริมการขายหลักตามสัญญาที่ได้ทำไว้กับผู้ใช้บริการนั้นต่อไปจนกว่าระยะเวลาการให้บริการรายการส่งเสริมการขายหลักของแต่ละผู้ใช้บริการจะสิ้นสุดลง </w:t>
      </w:r>
    </w:p>
    <w:p w:rsidR="00E148A4" w:rsidRPr="009C6A5A" w:rsidRDefault="00E148A4" w:rsidP="00E148A4">
      <w:pPr>
        <w:tabs>
          <w:tab w:val="left" w:pos="1418"/>
          <w:tab w:val="left" w:pos="2127"/>
        </w:tabs>
        <w:ind w:left="798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</w:r>
      <w:r w:rsidRPr="009C6A5A">
        <w:rPr>
          <w:rFonts w:ascii="TH SarabunPSK" w:hAnsi="TH SarabunPSK" w:cs="TH SarabunPSK" w:hint="cs"/>
          <w:spacing w:val="-6"/>
          <w:sz w:val="32"/>
          <w:szCs w:val="32"/>
          <w:cs/>
        </w:rPr>
        <w:t>ในกรณีที่</w:t>
      </w:r>
      <w:r w:rsidRPr="009C6A5A">
        <w:rPr>
          <w:rFonts w:ascii="TH SarabunPSK" w:hAnsi="TH SarabunPSK" w:cs="TH SarabunPSK"/>
          <w:spacing w:val="-6"/>
          <w:sz w:val="32"/>
          <w:szCs w:val="32"/>
          <w:cs/>
        </w:rPr>
        <w:t>รายการส่งเสริมการขาย</w:t>
      </w:r>
      <w:r w:rsidRPr="009C6A5A">
        <w:rPr>
          <w:rFonts w:ascii="TH SarabunPSK" w:hAnsi="TH SarabunPSK" w:cs="TH SarabunPSK" w:hint="cs"/>
          <w:spacing w:val="-6"/>
          <w:sz w:val="32"/>
          <w:szCs w:val="32"/>
          <w:cs/>
        </w:rPr>
        <w:t>หลักตามสัญญาที่ได้ทำไว้กับผู้ใช้บริการไม่มีกำหนดระยะเวลาสิ้นสุดการให้บริการ ให้ผู้รับใบอนุญาตสามารถเรียกเก็บอัตรา</w:t>
      </w:r>
      <w:r w:rsidRPr="009C6A5A">
        <w:rPr>
          <w:rFonts w:ascii="TH SarabunPSK" w:hAnsi="TH SarabunPSK" w:cs="TH SarabunPSK"/>
          <w:spacing w:val="-6"/>
          <w:sz w:val="32"/>
          <w:szCs w:val="32"/>
          <w:cs/>
        </w:rPr>
        <w:t>ค่าบริการในส่วนที่เกินกว่าสิทธิการใช้งาน</w:t>
      </w:r>
      <w:r w:rsidRPr="009C6A5A">
        <w:rPr>
          <w:rFonts w:ascii="TH SarabunPSK" w:hAnsi="TH SarabunPSK" w:cs="TH SarabunPSK" w:hint="cs"/>
          <w:spacing w:val="-6"/>
          <w:sz w:val="32"/>
          <w:szCs w:val="32"/>
          <w:cs/>
        </w:rPr>
        <w:t>ของรายการส่งเสริมการขายหลักนั้นไม่เกินสองร้อยเจ็ดสิบวันนับแต่ประกาศนี้มีผล</w:t>
      </w:r>
      <w:r w:rsidRPr="009C6A5A">
        <w:rPr>
          <w:rFonts w:ascii="TH SarabunPSK" w:hAnsi="TH SarabunPSK" w:cs="TH SarabunPSK"/>
          <w:spacing w:val="-6"/>
          <w:sz w:val="32"/>
          <w:szCs w:val="32"/>
          <w:cs/>
        </w:rPr>
        <w:t>ใช้บังคับ</w:t>
      </w:r>
    </w:p>
    <w:p w:rsidR="00E148A4" w:rsidRDefault="00E148A4" w:rsidP="00E148A4">
      <w:pPr>
        <w:tabs>
          <w:tab w:val="left" w:pos="1428"/>
        </w:tabs>
        <w:ind w:left="812" w:firstLine="451"/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  <w:t>ภายหลังสิ้นสุดระยะเวลาการให้บริการรายการส่งเสริมการขายหลักตามสัญญาที่ได้ทำไว้กับผู้ใช้บริการตามวรรคหนึ่ง หรือสองร้อยเจ็ดสิบวันนับแต่ประกาศนี้มีผล</w:t>
      </w:r>
      <w:r w:rsidRPr="00304A8E">
        <w:rPr>
          <w:rFonts w:ascii="TH SarabunPSK" w:hAnsi="TH SarabunPSK" w:cs="TH SarabunPSK"/>
          <w:sz w:val="32"/>
          <w:szCs w:val="32"/>
          <w:cs/>
        </w:rPr>
        <w:t>ใช้บังคับ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ตามวรรคสอง ผู้รับใบอนุญาตต้องกำหนด</w:t>
      </w:r>
      <w:r w:rsidRPr="00304A8E">
        <w:rPr>
          <w:rFonts w:ascii="TH SarabunPSK" w:hAnsi="TH SarabunPSK" w:cs="TH SarabunPSK"/>
          <w:sz w:val="32"/>
          <w:szCs w:val="32"/>
          <w:cs/>
        </w:rPr>
        <w:t>อัตราค่าบริการในส่วนที่เกินกว่าสิทธิการใช้งานของรายการส่งเสริมการขาย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หลักของผู้ใช้บริการแต่ละรายให้เป็นไปตามอัตราขั้นสูงของค่าบริการ</w:t>
      </w:r>
      <w:r w:rsidRPr="00304A8E">
        <w:rPr>
          <w:rFonts w:ascii="TH SarabunPSK" w:hAnsi="TH SarabunPSK" w:cs="TH SarabunPSK"/>
          <w:sz w:val="32"/>
          <w:szCs w:val="32"/>
          <w:cs/>
        </w:rPr>
        <w:t>ที่กำหนดไว้ใน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304A8E">
        <w:rPr>
          <w:rFonts w:ascii="TH SarabunPSK" w:hAnsi="TH SarabunPSK" w:cs="TH SarabunPSK"/>
          <w:sz w:val="32"/>
          <w:szCs w:val="32"/>
          <w:cs/>
        </w:rPr>
        <w:t>แนบท้ายประกาศนี้</w:t>
      </w:r>
      <w:r>
        <w:rPr>
          <w:rFonts w:ascii="TH SarabunPSK" w:hAnsi="TH SarabunPSK" w:cs="TH SarabunPSK"/>
          <w:sz w:val="32"/>
          <w:szCs w:val="32"/>
        </w:rPr>
        <w:t>”</w:t>
      </w:r>
    </w:p>
    <w:p w:rsidR="00165A11" w:rsidRPr="00165A11" w:rsidRDefault="00165A11" w:rsidP="00E148A4">
      <w:pPr>
        <w:tabs>
          <w:tab w:val="left" w:pos="1428"/>
        </w:tabs>
        <w:ind w:left="812" w:firstLine="451"/>
        <w:jc w:val="thaiDistribute"/>
        <w:rPr>
          <w:rFonts w:ascii="TH SarabunPSK" w:hAnsi="TH SarabunPSK" w:cs="TH SarabunPSK"/>
          <w:sz w:val="12"/>
          <w:szCs w:val="12"/>
          <w:cs/>
        </w:rPr>
      </w:pPr>
    </w:p>
    <w:p w:rsidR="004C66D9" w:rsidRDefault="00E148A4" w:rsidP="00FC7824">
      <w:pPr>
        <w:tabs>
          <w:tab w:val="left" w:pos="1276"/>
          <w:tab w:val="left" w:pos="2160"/>
        </w:tabs>
        <w:ind w:left="756" w:hanging="4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๔.๓</w:t>
      </w:r>
      <w:r w:rsidR="00FC7824">
        <w:rPr>
          <w:rFonts w:ascii="TH SarabunPSK" w:hAnsi="TH SarabunPSK" w:cs="TH SarabunPSK"/>
          <w:sz w:val="32"/>
          <w:szCs w:val="32"/>
          <w:cs/>
        </w:rPr>
        <w:tab/>
      </w:r>
      <w:r w:rsidR="00463EA2">
        <w:rPr>
          <w:rFonts w:ascii="TH SarabunPSK" w:hAnsi="TH SarabunPSK" w:cs="TH SarabunPSK" w:hint="cs"/>
          <w:sz w:val="32"/>
          <w:szCs w:val="32"/>
          <w:cs/>
        </w:rPr>
        <w:t>การปรับเปลี่ยนรูปแบบรายการส่งเสริมการขาย</w:t>
      </w:r>
      <w:r w:rsidR="00463EA2">
        <w:rPr>
          <w:rFonts w:ascii="TH SarabunPSK" w:hAnsi="TH SarabunPSK" w:cs="TH SarabunPSK"/>
          <w:sz w:val="32"/>
          <w:szCs w:val="32"/>
        </w:rPr>
        <w:t>/</w:t>
      </w:r>
      <w:r w:rsidR="00463EA2">
        <w:rPr>
          <w:rFonts w:ascii="TH SarabunPSK" w:hAnsi="TH SarabunPSK" w:cs="TH SarabunPSK" w:hint="cs"/>
          <w:sz w:val="32"/>
          <w:szCs w:val="32"/>
          <w:cs/>
        </w:rPr>
        <w:t>การปรับเปลี่ยนพฤติกรรมการใช้บริการโทรศัพท์เคลื่อนที่</w:t>
      </w:r>
    </w:p>
    <w:p w:rsidR="007C0D9F" w:rsidRDefault="007C0D9F" w:rsidP="007C0D9F">
      <w:pPr>
        <w:pStyle w:val="ListParagraph"/>
        <w:numPr>
          <w:ilvl w:val="0"/>
          <w:numId w:val="20"/>
        </w:numPr>
        <w:tabs>
          <w:tab w:val="left" w:pos="1276"/>
          <w:tab w:val="left" w:pos="2160"/>
        </w:tabs>
        <w:ind w:left="1276" w:hanging="49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ประเด็นคำถามสำหรับผู้ใช้บริการโทรศัพท์เคลื่อนที่</w:t>
      </w:r>
      <w:r>
        <w:rPr>
          <w:rFonts w:ascii="TH SarabunPSK" w:hAnsi="TH SarabunPSK" w:cs="TH SarabunPSK"/>
          <w:sz w:val="32"/>
          <w:szCs w:val="32"/>
        </w:rPr>
        <w:t>:</w:t>
      </w:r>
    </w:p>
    <w:p w:rsidR="007C0D9F" w:rsidRDefault="007C0D9F" w:rsidP="007C0D9F">
      <w:pPr>
        <w:pStyle w:val="ListParagraph"/>
        <w:tabs>
          <w:tab w:val="left" w:pos="1276"/>
          <w:tab w:val="left" w:pos="2160"/>
        </w:tabs>
        <w:ind w:left="1276" w:hanging="13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ท่านมีความจำเป็นต้องปรับเปลี่ยน</w:t>
      </w:r>
      <w:r w:rsidRPr="00C5200B">
        <w:rPr>
          <w:rFonts w:ascii="TH SarabunPSK" w:hAnsi="TH SarabunPSK" w:cs="TH SarabunPSK" w:hint="cs"/>
          <w:spacing w:val="-8"/>
          <w:sz w:val="32"/>
          <w:szCs w:val="32"/>
          <w:cs/>
        </w:rPr>
        <w:t>พฤติกรรมการใช้บริการโทรศัพท์เคลื่อนที่อย่างไร หากมีการกำกับดูแลอัตราค่าบริการนอกโปร</w:t>
      </w:r>
      <w:r>
        <w:rPr>
          <w:rFonts w:ascii="TH SarabunPSK" w:hAnsi="TH SarabunPSK" w:cs="TH SarabunPSK" w:hint="cs"/>
          <w:sz w:val="32"/>
          <w:szCs w:val="32"/>
          <w:cs/>
        </w:rPr>
        <w:t>ตามที่เสนอข้างต้น</w:t>
      </w:r>
    </w:p>
    <w:p w:rsidR="00C15BF4" w:rsidRDefault="00463EA2" w:rsidP="007C0D9F">
      <w:pPr>
        <w:pStyle w:val="ListParagraph"/>
        <w:numPr>
          <w:ilvl w:val="0"/>
          <w:numId w:val="21"/>
        </w:numPr>
        <w:tabs>
          <w:tab w:val="left" w:pos="1276"/>
          <w:tab w:val="left" w:pos="2127"/>
        </w:tabs>
        <w:spacing w:before="120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C15BF4"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="00C5200B" w:rsidRPr="00C15BF4">
        <w:rPr>
          <w:rFonts w:ascii="TH SarabunPSK" w:hAnsi="TH SarabunPSK" w:cs="TH SarabunPSK" w:hint="cs"/>
          <w:sz w:val="32"/>
          <w:szCs w:val="32"/>
          <w:cs/>
        </w:rPr>
        <w:t>คำถาม</w:t>
      </w:r>
      <w:r w:rsidRPr="00C15BF4">
        <w:rPr>
          <w:rFonts w:ascii="TH SarabunPSK" w:hAnsi="TH SarabunPSK" w:cs="TH SarabunPSK" w:hint="cs"/>
          <w:sz w:val="32"/>
          <w:szCs w:val="32"/>
          <w:cs/>
        </w:rPr>
        <w:t xml:space="preserve">สำหรับผู้ให้บริการโทรศัพท์เคลื่อนที่ </w:t>
      </w:r>
      <w:r w:rsidRPr="00C15BF4">
        <w:rPr>
          <w:rFonts w:ascii="TH SarabunPSK" w:hAnsi="TH SarabunPSK" w:cs="TH SarabunPSK"/>
          <w:sz w:val="32"/>
          <w:szCs w:val="32"/>
        </w:rPr>
        <w:t xml:space="preserve">: </w:t>
      </w:r>
    </w:p>
    <w:p w:rsidR="00C15BF4" w:rsidRDefault="00463EA2" w:rsidP="00C15BF4">
      <w:pPr>
        <w:pStyle w:val="ListParagraph"/>
        <w:tabs>
          <w:tab w:val="left" w:pos="1418"/>
          <w:tab w:val="left" w:pos="2127"/>
        </w:tabs>
        <w:spacing w:before="120"/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r w:rsidRPr="00C15BF4">
        <w:rPr>
          <w:rFonts w:ascii="TH SarabunPSK" w:hAnsi="TH SarabunPSK" w:cs="TH SarabunPSK" w:hint="cs"/>
          <w:sz w:val="32"/>
          <w:szCs w:val="32"/>
          <w:cs/>
        </w:rPr>
        <w:t>ท่านมีความจำเป็นต้องปรับเปลี่ยนรูปแบบรายการส่งเสริมการขาย</w:t>
      </w:r>
      <w:r w:rsidR="00C5200B" w:rsidRPr="00C15BF4">
        <w:rPr>
          <w:rFonts w:ascii="TH SarabunPSK" w:hAnsi="TH SarabunPSK" w:cs="TH SarabunPSK" w:hint="cs"/>
          <w:sz w:val="32"/>
          <w:szCs w:val="32"/>
          <w:cs/>
        </w:rPr>
        <w:t>หรือการจัดการด้านการตลาด</w:t>
      </w:r>
      <w:r w:rsidR="00E148A4">
        <w:rPr>
          <w:rFonts w:ascii="TH SarabunPSK" w:hAnsi="TH SarabunPSK" w:cs="TH SarabunPSK" w:hint="cs"/>
          <w:sz w:val="32"/>
          <w:szCs w:val="32"/>
          <w:cs/>
        </w:rPr>
        <w:t>เพื่อให้เป็นไปตามข้อกำหนดใน</w:t>
      </w:r>
      <w:r w:rsidR="00C15BF4">
        <w:rPr>
          <w:rFonts w:ascii="TH SarabunPSK" w:hAnsi="TH SarabunPSK" w:cs="TH SarabunPSK" w:hint="cs"/>
          <w:sz w:val="32"/>
          <w:szCs w:val="32"/>
          <w:cs/>
        </w:rPr>
        <w:t xml:space="preserve">ร่างประกาศฯ หรือไม่ อย่างไร </w:t>
      </w:r>
    </w:p>
    <w:p w:rsidR="00165A11" w:rsidRDefault="00165A11" w:rsidP="00C15BF4">
      <w:pPr>
        <w:pStyle w:val="ListParagraph"/>
        <w:tabs>
          <w:tab w:val="left" w:pos="1418"/>
          <w:tab w:val="left" w:pos="2127"/>
        </w:tabs>
        <w:spacing w:before="120"/>
        <w:ind w:left="1276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C15BF4">
      <w:pPr>
        <w:pStyle w:val="ListParagraph"/>
        <w:tabs>
          <w:tab w:val="left" w:pos="1418"/>
          <w:tab w:val="left" w:pos="2127"/>
        </w:tabs>
        <w:spacing w:before="120"/>
        <w:ind w:left="1276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C15BF4">
      <w:pPr>
        <w:pStyle w:val="ListParagraph"/>
        <w:tabs>
          <w:tab w:val="left" w:pos="1418"/>
          <w:tab w:val="left" w:pos="2127"/>
        </w:tabs>
        <w:spacing w:before="120"/>
        <w:ind w:left="1276"/>
        <w:jc w:val="thaiDistribute"/>
        <w:rPr>
          <w:rFonts w:ascii="TH SarabunPSK" w:hAnsi="TH SarabunPSK" w:cs="TH SarabunPSK"/>
          <w:sz w:val="32"/>
          <w:szCs w:val="32"/>
        </w:rPr>
      </w:pPr>
    </w:p>
    <w:p w:rsidR="00B874F0" w:rsidRDefault="00B874F0" w:rsidP="00FC7824">
      <w:pPr>
        <w:pStyle w:val="Default"/>
        <w:ind w:left="784" w:hanging="448"/>
        <w:jc w:val="thaiDistribute"/>
        <w:rPr>
          <w:rFonts w:ascii="TH SarabunPSK" w:hAnsi="TH SarabunPSK" w:cs="TH SarabunPSK"/>
          <w:sz w:val="32"/>
          <w:szCs w:val="32"/>
        </w:rPr>
      </w:pPr>
      <w:r w:rsidRPr="00B874F0">
        <w:rPr>
          <w:rFonts w:ascii="TH SarabunPSK" w:hAnsi="TH SarabunPSK" w:cs="TH SarabunPSK"/>
          <w:sz w:val="32"/>
          <w:szCs w:val="32"/>
          <w:cs/>
        </w:rPr>
        <w:lastRenderedPageBreak/>
        <w:t>๔</w:t>
      </w:r>
      <w:r w:rsidRPr="00B874F0">
        <w:rPr>
          <w:rFonts w:ascii="TH SarabunPSK" w:hAnsi="TH SarabunPSK" w:cs="TH SarabunPSK"/>
          <w:sz w:val="32"/>
          <w:szCs w:val="32"/>
        </w:rPr>
        <w:t>.</w:t>
      </w:r>
      <w:r w:rsidR="00E148A4">
        <w:rPr>
          <w:rFonts w:ascii="TH SarabunPSK" w:hAnsi="TH SarabunPSK" w:cs="TH SarabunPSK" w:hint="cs"/>
          <w:sz w:val="32"/>
          <w:szCs w:val="32"/>
          <w:cs/>
        </w:rPr>
        <w:t>๔</w:t>
      </w:r>
      <w:r w:rsidRPr="00B874F0">
        <w:rPr>
          <w:rFonts w:ascii="TH SarabunPSK" w:hAnsi="TH SarabunPSK" w:cs="TH SarabunPSK"/>
          <w:sz w:val="32"/>
          <w:szCs w:val="32"/>
        </w:rPr>
        <w:t xml:space="preserve"> </w:t>
      </w:r>
      <w:r w:rsidR="00165A11" w:rsidRPr="00165A11">
        <w:rPr>
          <w:rFonts w:ascii="TH SarabunPSK" w:hAnsi="TH SarabunPSK" w:cs="TH SarabunPSK"/>
          <w:spacing w:val="-8"/>
          <w:sz w:val="32"/>
          <w:szCs w:val="32"/>
          <w:cs/>
        </w:rPr>
        <w:t>ความเหมาะสมของวิธีการกำหนดอัตราค่าบริการนอกโปรด้วยหลักการที่สะท้อนและคำนึงถึงต้นทุนตามเอกสารแนบ ๒ (เช่น ประเด็นการใช้ข้อเสนออัตราค่าตอบแทนบริการข้ามโครงข่ายโทรคมนาคมไร้สายภายในประเทศ ประเด็นเรื่องผลกระทบจากการลดลงของรายได้เนื่องจากอัตราค่าบริการนอกโปรลดลง และประเด็นการเสนอให้ใช้อัตรานอกโปรตามผลการศึกษาของที่ปรึกษาฯ เป็นต้น)</w:t>
      </w:r>
      <w:r w:rsidRPr="00B874F0">
        <w:rPr>
          <w:rFonts w:ascii="TH SarabunPSK" w:hAnsi="TH SarabunPSK" w:cs="TH SarabunPSK"/>
          <w:sz w:val="32"/>
          <w:szCs w:val="32"/>
        </w:rPr>
        <w:t xml:space="preserve"> </w:t>
      </w:r>
    </w:p>
    <w:p w:rsidR="00165A11" w:rsidRPr="00B874F0" w:rsidRDefault="00165A11" w:rsidP="00FC7824">
      <w:pPr>
        <w:pStyle w:val="Default"/>
        <w:ind w:left="784" w:hanging="448"/>
        <w:jc w:val="thaiDistribute"/>
        <w:rPr>
          <w:rFonts w:ascii="TH SarabunPSK" w:hAnsi="TH SarabunPSK" w:cs="TH SarabunPSK"/>
          <w:sz w:val="32"/>
          <w:szCs w:val="32"/>
        </w:rPr>
      </w:pPr>
    </w:p>
    <w:p w:rsidR="00C5200B" w:rsidRPr="00F337E5" w:rsidRDefault="00B874F0" w:rsidP="00FC7824">
      <w:pPr>
        <w:tabs>
          <w:tab w:val="left" w:pos="1276"/>
          <w:tab w:val="left" w:pos="2160"/>
        </w:tabs>
        <w:ind w:left="784" w:hanging="44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874F0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๔</w:t>
      </w:r>
      <w:r w:rsidRPr="00B874F0">
        <w:rPr>
          <w:rFonts w:ascii="TH SarabunPSK" w:eastAsiaTheme="minorEastAsia" w:hAnsi="TH SarabunPSK" w:cs="TH SarabunPSK"/>
          <w:color w:val="000000"/>
          <w:sz w:val="32"/>
          <w:szCs w:val="32"/>
        </w:rPr>
        <w:t>.</w:t>
      </w:r>
      <w:r w:rsidR="00E148A4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๕</w:t>
      </w:r>
      <w:r w:rsidRPr="00B874F0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165A11" w:rsidRPr="00165A11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ประเด็นหรือข้อเสนอแนะเพิ่มเติมอื่นๆ ที่มีต่อ (ร่าง) ประกาศ กสทช. เรื่อง การกำหนดและกำกับดูแลอัตราขั้นสูงของค่าบริการโทรศัพท์เคลื่อนที่ภายในประเทศในส่วนที่เกินกว่าสิทธิการใช้งานของรายการส่งเสริมการขายหลัก เพื่อใช้ประกอบการออกนโยบายการกำกับดูแลอัตราค่าบริการในส่วนที่เกินกว่าสิทธิการใช้งาน เพื่อส่งเสริมให้ผู้ใช้บริการและผู้ให้บริการได้รับความเป็นธรรมยิ่งขึ้น</w:t>
      </w:r>
    </w:p>
    <w:p w:rsidR="00683C2F" w:rsidRDefault="00683C2F" w:rsidP="00683C2F">
      <w:pPr>
        <w:tabs>
          <w:tab w:val="left" w:pos="709"/>
          <w:tab w:val="left" w:pos="993"/>
          <w:tab w:val="left" w:pos="1276"/>
          <w:tab w:val="left" w:pos="2160"/>
        </w:tabs>
        <w:ind w:left="993" w:hanging="633"/>
        <w:jc w:val="thaiDistribute"/>
        <w:rPr>
          <w:rFonts w:ascii="TH SarabunPSK" w:hAnsi="TH SarabunPSK" w:cs="TH SarabunPSK"/>
          <w:sz w:val="32"/>
          <w:szCs w:val="32"/>
        </w:rPr>
      </w:pPr>
    </w:p>
    <w:p w:rsidR="00135315" w:rsidRDefault="00135315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35315" w:rsidRDefault="00135315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35315" w:rsidRDefault="00135315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35315" w:rsidRDefault="00135315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35315" w:rsidRDefault="00135315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83C2F" w:rsidRDefault="00683C2F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65A11" w:rsidRDefault="00165A11" w:rsidP="0050418E">
      <w:pPr>
        <w:pStyle w:val="ListParagraph"/>
        <w:tabs>
          <w:tab w:val="left" w:pos="283"/>
          <w:tab w:val="left" w:pos="1560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83C2F" w:rsidRDefault="00683C2F" w:rsidP="00135315">
      <w:pPr>
        <w:tabs>
          <w:tab w:val="left" w:pos="1603"/>
        </w:tabs>
        <w:rPr>
          <w:rFonts w:ascii="TH SarabunPSK" w:hAnsi="TH SarabunPSK" w:cs="TH SarabunPSK"/>
        </w:rPr>
      </w:pPr>
    </w:p>
    <w:p w:rsidR="00683C2F" w:rsidRDefault="00683C2F" w:rsidP="00135315">
      <w:pPr>
        <w:tabs>
          <w:tab w:val="left" w:pos="1603"/>
        </w:tabs>
        <w:rPr>
          <w:rFonts w:ascii="TH SarabunPSK" w:hAnsi="TH SarabunPSK" w:cs="TH SarabunPSK"/>
        </w:rPr>
      </w:pPr>
    </w:p>
    <w:p w:rsidR="00AD6BC8" w:rsidRPr="000238C8" w:rsidRDefault="003E0571" w:rsidP="00135315">
      <w:pPr>
        <w:tabs>
          <w:tab w:val="left" w:pos="1603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1183005</wp:posOffset>
                </wp:positionH>
                <wp:positionV relativeFrom="paragraph">
                  <wp:posOffset>102235</wp:posOffset>
                </wp:positionV>
                <wp:extent cx="5402580" cy="814070"/>
                <wp:effectExtent l="57150" t="57150" r="83820" b="81280"/>
                <wp:wrapNone/>
                <wp:docPr id="1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2580" cy="81407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127000" cmpd="dbl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61D3" w:rsidRPr="00B2703E" w:rsidRDefault="00E361D3" w:rsidP="00AD6B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  <w:t>๕</w:t>
                            </w:r>
                            <w:r w:rsidRPr="00B270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60"/>
                                <w:szCs w:val="60"/>
                                <w:cs/>
                              </w:rPr>
                              <w:t xml:space="preserve">  แบบแสดงความคิดเห็น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033" type="#_x0000_t202" style="position:absolute;margin-left:93.15pt;margin-top:8.05pt;width:425.4pt;height:64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" fillcolor="#4f81bd" strokecolor="#4f81bd" strokeweight="10pt">
                <v:stroke linestyle="thinThin"/>
                <v:shadow color="#868686"/>
                <v:textbox>
                  <w:txbxContent>
                    <w:p w:rsidR="00E361D3" w:rsidRPr="00B2703E" w:rsidRDefault="00E361D3" w:rsidP="00AD6BC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  <w:t>๕</w:t>
                      </w:r>
                      <w:r w:rsidRPr="00B2703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60"/>
                          <w:szCs w:val="60"/>
                          <w:cs/>
                        </w:rPr>
                        <w:t xml:space="preserve">  แบบแสดงความคิดเห็น</w:t>
                      </w:r>
                    </w:p>
                  </w:txbxContent>
                </v:textbox>
              </v:shape>
            </w:pict>
          </mc:Fallback>
        </mc:AlternateContent>
      </w:r>
    </w:p>
    <w:p w:rsidR="00AD6BC8" w:rsidRPr="000238C8" w:rsidRDefault="00AD6BC8" w:rsidP="00AD6BC8">
      <w:pPr>
        <w:rPr>
          <w:rFonts w:ascii="TH SarabunPSK" w:hAnsi="TH SarabunPSK" w:cs="TH SarabunPSK"/>
        </w:rPr>
      </w:pPr>
    </w:p>
    <w:p w:rsidR="00AD6BC8" w:rsidRPr="000238C8" w:rsidRDefault="00AD6BC8" w:rsidP="00AD6BC8">
      <w:pPr>
        <w:rPr>
          <w:rFonts w:ascii="TH SarabunPSK" w:hAnsi="TH SarabunPSK" w:cs="TH SarabunPSK"/>
        </w:rPr>
      </w:pPr>
    </w:p>
    <w:p w:rsidR="00AD6BC8" w:rsidRPr="000238C8" w:rsidRDefault="00AD6BC8" w:rsidP="00AD6BC8">
      <w:pPr>
        <w:rPr>
          <w:rFonts w:ascii="TH SarabunPSK" w:hAnsi="TH SarabunPSK" w:cs="TH SarabunPSK"/>
        </w:rPr>
      </w:pPr>
    </w:p>
    <w:p w:rsidR="00AD6BC8" w:rsidRPr="000238C8" w:rsidRDefault="00AD6BC8" w:rsidP="00AD6BC8">
      <w:pPr>
        <w:rPr>
          <w:rFonts w:ascii="TH SarabunPSK" w:hAnsi="TH SarabunPSK" w:cs="TH SarabunPSK"/>
        </w:rPr>
      </w:pPr>
    </w:p>
    <w:p w:rsidR="00AD6BC8" w:rsidRPr="000238C8" w:rsidRDefault="00AD6BC8" w:rsidP="00054994">
      <w:pPr>
        <w:ind w:right="-740"/>
        <w:rPr>
          <w:rFonts w:ascii="TH SarabunPSK" w:hAnsi="TH SarabunPSK" w:cs="TH SarabunPSK"/>
        </w:rPr>
      </w:pPr>
    </w:p>
    <w:p w:rsidR="00E06F25" w:rsidRDefault="00E06F25" w:rsidP="00B874F0">
      <w:pPr>
        <w:pStyle w:val="Default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E06F25" w:rsidRDefault="00E06F25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FC7824" w:rsidRDefault="00FC7824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FC7824" w:rsidRDefault="00FC7824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9C6A5A" w:rsidRDefault="009C6A5A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874F0" w:rsidRDefault="00B874F0" w:rsidP="00C16A1D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F84800" w:rsidRDefault="00F84800" w:rsidP="00F84800">
      <w:pPr>
        <w:pStyle w:val="Default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C16A1D" w:rsidRDefault="00C16A1D" w:rsidP="00C16A1D">
      <w:pPr>
        <w:pStyle w:val="Default"/>
        <w:jc w:val="center"/>
        <w:rPr>
          <w:rFonts w:ascii="TH SarabunPSK" w:hAnsi="TH SarabunPSK" w:cs="TH SarabunPSK"/>
          <w:sz w:val="36"/>
          <w:szCs w:val="36"/>
          <w:u w:val="single"/>
        </w:rPr>
      </w:pPr>
      <w:r w:rsidRPr="004F225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lastRenderedPageBreak/>
        <w:t>แบบแสดงความคิดเห็น</w:t>
      </w:r>
    </w:p>
    <w:p w:rsidR="00C16A1D" w:rsidRPr="004F225D" w:rsidRDefault="00C16A1D" w:rsidP="00C16A1D">
      <w:pPr>
        <w:pStyle w:val="Default"/>
        <w:jc w:val="center"/>
        <w:rPr>
          <w:rFonts w:ascii="TH SarabunPSK" w:hAnsi="TH SarabunPSK" w:cs="TH SarabunPSK"/>
          <w:sz w:val="16"/>
          <w:szCs w:val="16"/>
          <w:u w:val="single"/>
        </w:rPr>
      </w:pPr>
    </w:p>
    <w:p w:rsidR="00F337E5" w:rsidRPr="00723206" w:rsidRDefault="00C16A1D" w:rsidP="00F337E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38C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ต่อ </w:t>
      </w:r>
      <w:r w:rsidRPr="000238C8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0238C8">
        <w:rPr>
          <w:rFonts w:ascii="TH SarabunPSK" w:hAnsi="TH SarabunPSK" w:cs="TH SarabunPSK"/>
          <w:b/>
          <w:bCs/>
          <w:sz w:val="32"/>
          <w:szCs w:val="32"/>
          <w:cs/>
        </w:rPr>
        <w:t>ร่าง</w:t>
      </w:r>
      <w:r w:rsidRPr="000238C8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="00F337E5" w:rsidRPr="00723206">
        <w:rPr>
          <w:rFonts w:ascii="TH SarabunPSK" w:hAnsi="TH SarabunPSK" w:cs="TH SarabunPSK"/>
          <w:b/>
          <w:bCs/>
          <w:sz w:val="32"/>
          <w:szCs w:val="32"/>
          <w:cs/>
        </w:rPr>
        <w:t>ประกาศคณะกรรมการกิจการ</w:t>
      </w:r>
      <w:r w:rsidR="00F337E5" w:rsidRPr="00723206">
        <w:rPr>
          <w:rFonts w:ascii="TH SarabunPSK" w:hAnsi="TH SarabunPSK" w:cs="TH SarabunPSK" w:hint="cs"/>
          <w:b/>
          <w:bCs/>
          <w:sz w:val="32"/>
          <w:szCs w:val="32"/>
          <w:cs/>
        </w:rPr>
        <w:t>กระจายเสียง กิจการโทรทัศน์ และกิจการ</w:t>
      </w:r>
      <w:r w:rsidR="00F337E5" w:rsidRPr="00723206">
        <w:rPr>
          <w:rFonts w:ascii="TH SarabunPSK" w:hAnsi="TH SarabunPSK" w:cs="TH SarabunPSK"/>
          <w:b/>
          <w:bCs/>
          <w:sz w:val="32"/>
          <w:szCs w:val="32"/>
          <w:cs/>
        </w:rPr>
        <w:t>โทรคมนาคมแห่งชาติ</w:t>
      </w:r>
    </w:p>
    <w:p w:rsidR="00F337E5" w:rsidRPr="00723206" w:rsidRDefault="00F337E5" w:rsidP="00F337E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2320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Pr="00E81724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การกำหนดและกำกับดูแล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อัตราขั้นสูงของค่าบริการ</w:t>
      </w:r>
      <w:r w:rsidRPr="00723206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โทรศัพท์เคลื่อนที่ภายในประเทศ</w:t>
      </w:r>
    </w:p>
    <w:p w:rsidR="00F337E5" w:rsidRPr="00723206" w:rsidRDefault="00F337E5" w:rsidP="00F337E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ในส่วนที่เกินกว่าสิทธิการใช้งานของรายการส่งเสริมการขาย</w:t>
      </w:r>
      <w:r w:rsidR="00304A8E">
        <w:rPr>
          <w:rFonts w:ascii="TH SarabunPSK" w:hAnsi="TH SarabunPSK" w:cs="TH SarabunPSK" w:hint="cs"/>
          <w:b/>
          <w:bCs/>
          <w:sz w:val="32"/>
          <w:szCs w:val="32"/>
          <w:cs/>
        </w:rPr>
        <w:t>หลัก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16A1D" w:rsidRPr="000238C8" w:rsidRDefault="00C16A1D" w:rsidP="00C16A1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16A1D" w:rsidRPr="000238C8" w:rsidRDefault="00C16A1D" w:rsidP="00C16A1D">
      <w:pPr>
        <w:autoSpaceDE w:val="0"/>
        <w:autoSpaceDN w:val="0"/>
        <w:adjustRightInd w:val="0"/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16A1D" w:rsidRPr="000238C8" w:rsidRDefault="00C16A1D" w:rsidP="00C16A1D">
      <w:pPr>
        <w:pStyle w:val="Default"/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0238C8">
        <w:rPr>
          <w:rFonts w:ascii="TH SarabunPSK" w:hAnsi="TH SarabunPSK" w:cs="TH SarabunPSK"/>
          <w:sz w:val="32"/>
          <w:szCs w:val="32"/>
        </w:rPr>
        <w:t>.........................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เดือน</w:t>
      </w:r>
      <w:r w:rsidRPr="000238C8">
        <w:rPr>
          <w:rFonts w:ascii="TH SarabunPSK" w:hAnsi="TH SarabunPSK" w:cs="TH SarabunPSK"/>
          <w:sz w:val="32"/>
          <w:szCs w:val="32"/>
        </w:rPr>
        <w:t>............................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พ</w:t>
      </w:r>
      <w:r w:rsidRPr="000238C8"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  <w:cs/>
        </w:rPr>
        <w:t>ศ</w:t>
      </w:r>
      <w:r w:rsidRPr="000238C8">
        <w:rPr>
          <w:rFonts w:ascii="TH SarabunPSK" w:hAnsi="TH SarabunPSK" w:cs="TH SarabunPSK"/>
          <w:sz w:val="32"/>
          <w:szCs w:val="32"/>
        </w:rPr>
        <w:t>...............</w:t>
      </w:r>
    </w:p>
    <w:p w:rsidR="00C16A1D" w:rsidRPr="000238C8" w:rsidRDefault="00C16A1D" w:rsidP="00C16A1D">
      <w:pPr>
        <w:pStyle w:val="Default"/>
        <w:spacing w:line="276" w:lineRule="auto"/>
        <w:rPr>
          <w:rFonts w:ascii="TH SarabunPSK" w:hAnsi="TH SarabunPSK" w:cs="TH SarabunPSK"/>
          <w:sz w:val="16"/>
          <w:szCs w:val="16"/>
        </w:rPr>
      </w:pPr>
      <w:r w:rsidRPr="000238C8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0238C8">
        <w:rPr>
          <w:rFonts w:ascii="TH SarabunPSK" w:hAnsi="TH SarabunPSK" w:cs="TH SarabunPSK"/>
          <w:sz w:val="32"/>
          <w:szCs w:val="32"/>
        </w:rPr>
        <w:t xml:space="preserve"> (</w:t>
      </w:r>
      <w:r w:rsidRPr="000238C8">
        <w:rPr>
          <w:rFonts w:ascii="TH SarabunPSK" w:hAnsi="TH SarabunPSK" w:cs="TH SarabunPSK"/>
          <w:sz w:val="32"/>
          <w:szCs w:val="32"/>
          <w:cs/>
        </w:rPr>
        <w:t>นาย</w:t>
      </w:r>
      <w:r w:rsidRPr="000238C8">
        <w:rPr>
          <w:rFonts w:ascii="TH SarabunPSK" w:hAnsi="TH SarabunPSK" w:cs="TH SarabunPSK"/>
          <w:sz w:val="32"/>
          <w:szCs w:val="32"/>
        </w:rPr>
        <w:t>/</w:t>
      </w:r>
      <w:r w:rsidRPr="000238C8">
        <w:rPr>
          <w:rFonts w:ascii="TH SarabunPSK" w:hAnsi="TH SarabunPSK" w:cs="TH SarabunPSK"/>
          <w:sz w:val="32"/>
          <w:szCs w:val="32"/>
          <w:cs/>
        </w:rPr>
        <w:t>นาง</w:t>
      </w:r>
      <w:r w:rsidRPr="000238C8">
        <w:rPr>
          <w:rFonts w:ascii="TH SarabunPSK" w:hAnsi="TH SarabunPSK" w:cs="TH SarabunPSK"/>
          <w:sz w:val="32"/>
          <w:szCs w:val="32"/>
        </w:rPr>
        <w:t>/</w:t>
      </w:r>
      <w:r w:rsidRPr="000238C8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0238C8">
        <w:rPr>
          <w:rFonts w:ascii="TH SarabunPSK" w:hAnsi="TH SarabunPSK" w:cs="TH SarabunPSK"/>
          <w:sz w:val="32"/>
          <w:szCs w:val="32"/>
        </w:rPr>
        <w:t>)(</w:t>
      </w:r>
      <w:r w:rsidRPr="000238C8">
        <w:rPr>
          <w:rFonts w:ascii="TH SarabunPSK" w:hAnsi="TH SarabunPSK" w:cs="TH SarabunPSK"/>
          <w:sz w:val="32"/>
          <w:szCs w:val="32"/>
          <w:cs/>
        </w:rPr>
        <w:t>บริษัท</w:t>
      </w:r>
      <w:r w:rsidRPr="000238C8">
        <w:rPr>
          <w:rFonts w:ascii="TH SarabunPSK" w:hAnsi="TH SarabunPSK" w:cs="TH SarabunPSK"/>
          <w:sz w:val="32"/>
          <w:szCs w:val="32"/>
        </w:rPr>
        <w:t>)..............................................................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</w:t>
      </w:r>
      <w:r w:rsidRPr="000238C8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  <w:cs/>
        </w:rPr>
        <w:t>......</w:t>
      </w:r>
      <w:r w:rsidRPr="000238C8"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0238C8">
        <w:rPr>
          <w:rFonts w:ascii="TH SarabunPSK" w:hAnsi="TH SarabunPSK" w:cs="TH SarabunPSK"/>
          <w:sz w:val="32"/>
          <w:szCs w:val="32"/>
          <w:cs/>
        </w:rPr>
        <w:t>ที่อยู่เลขที่</w:t>
      </w:r>
      <w:r w:rsidRPr="000238C8">
        <w:rPr>
          <w:rFonts w:ascii="TH SarabunPSK" w:hAnsi="TH SarabunPSK" w:cs="TH SarabunPSK"/>
          <w:sz w:val="32"/>
          <w:szCs w:val="32"/>
        </w:rPr>
        <w:t>..........................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ตรอก</w:t>
      </w:r>
      <w:r w:rsidRPr="000238C8">
        <w:rPr>
          <w:rFonts w:ascii="TH SarabunPSK" w:hAnsi="TH SarabunPSK" w:cs="TH SarabunPSK"/>
          <w:sz w:val="32"/>
          <w:szCs w:val="32"/>
        </w:rPr>
        <w:t>/</w:t>
      </w:r>
      <w:r w:rsidRPr="000238C8">
        <w:rPr>
          <w:rFonts w:ascii="TH SarabunPSK" w:hAnsi="TH SarabunPSK" w:cs="TH SarabunPSK"/>
          <w:sz w:val="32"/>
          <w:szCs w:val="32"/>
          <w:cs/>
        </w:rPr>
        <w:t>ซอย</w:t>
      </w:r>
      <w:r w:rsidRPr="000238C8"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........................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ถนน</w:t>
      </w:r>
      <w:r w:rsidRPr="000238C8">
        <w:rPr>
          <w:rFonts w:ascii="TH SarabunPSK" w:hAnsi="TH SarabunPSK" w:cs="TH SarabunPSK"/>
          <w:sz w:val="32"/>
          <w:szCs w:val="32"/>
        </w:rPr>
        <w:t>..................................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0238C8">
        <w:rPr>
          <w:rFonts w:ascii="TH SarabunPSK" w:hAnsi="TH SarabunPSK" w:cs="TH SarabunPSK"/>
          <w:sz w:val="32"/>
          <w:szCs w:val="32"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238C8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0238C8">
        <w:rPr>
          <w:rFonts w:ascii="TH SarabunPSK" w:hAnsi="TH SarabunPSK" w:cs="TH SarabunPSK"/>
          <w:sz w:val="32"/>
          <w:szCs w:val="32"/>
        </w:rPr>
        <w:t>...........................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ตำบล</w:t>
      </w:r>
      <w:r w:rsidRPr="000238C8">
        <w:rPr>
          <w:rFonts w:ascii="TH SarabunPSK" w:hAnsi="TH SarabunPSK" w:cs="TH SarabunPSK"/>
          <w:sz w:val="32"/>
          <w:szCs w:val="32"/>
        </w:rPr>
        <w:t>/</w:t>
      </w:r>
      <w:r w:rsidRPr="000238C8">
        <w:rPr>
          <w:rFonts w:ascii="TH SarabunPSK" w:hAnsi="TH SarabunPSK" w:cs="TH SarabunPSK"/>
          <w:sz w:val="32"/>
          <w:szCs w:val="32"/>
          <w:cs/>
        </w:rPr>
        <w:t>แขวง</w:t>
      </w:r>
      <w:r w:rsidRPr="000238C8">
        <w:rPr>
          <w:rFonts w:ascii="TH SarabunPSK" w:hAnsi="TH SarabunPSK" w:cs="TH SarabunPSK"/>
          <w:sz w:val="32"/>
          <w:szCs w:val="32"/>
        </w:rPr>
        <w:t>...........................</w:t>
      </w:r>
      <w:r>
        <w:rPr>
          <w:rFonts w:ascii="TH SarabunPSK" w:hAnsi="TH SarabunPSK" w:cs="TH SarabunPSK"/>
          <w:sz w:val="32"/>
          <w:szCs w:val="32"/>
        </w:rPr>
        <w:t>.......</w:t>
      </w:r>
      <w:r w:rsidRPr="000238C8">
        <w:rPr>
          <w:rFonts w:ascii="TH SarabunPSK" w:hAnsi="TH SarabunPSK" w:cs="TH SarabunPSK"/>
          <w:sz w:val="32"/>
          <w:szCs w:val="32"/>
        </w:rPr>
        <w:t>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อำเภอ</w:t>
      </w:r>
      <w:r w:rsidRPr="000238C8">
        <w:rPr>
          <w:rFonts w:ascii="TH SarabunPSK" w:hAnsi="TH SarabunPSK" w:cs="TH SarabunPSK"/>
          <w:sz w:val="32"/>
          <w:szCs w:val="32"/>
        </w:rPr>
        <w:t>/</w:t>
      </w:r>
      <w:r w:rsidRPr="000238C8">
        <w:rPr>
          <w:rFonts w:ascii="TH SarabunPSK" w:hAnsi="TH SarabunPSK" w:cs="TH SarabunPSK"/>
          <w:sz w:val="32"/>
          <w:szCs w:val="32"/>
          <w:cs/>
        </w:rPr>
        <w:t>เขต</w:t>
      </w:r>
      <w:r w:rsidRPr="000238C8">
        <w:rPr>
          <w:rFonts w:ascii="TH SarabunPSK" w:hAnsi="TH SarabunPSK" w:cs="TH SarabunPSK"/>
          <w:sz w:val="32"/>
          <w:szCs w:val="32"/>
        </w:rPr>
        <w:t>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238C8"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238C8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0238C8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0238C8">
        <w:rPr>
          <w:rFonts w:ascii="TH SarabunPSK" w:hAnsi="TH SarabunPSK" w:cs="TH SarabunPSK"/>
          <w:sz w:val="32"/>
          <w:szCs w:val="32"/>
        </w:rPr>
        <w:t>..........................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0238C8">
        <w:rPr>
          <w:rFonts w:ascii="TH SarabunPSK" w:hAnsi="TH SarabunPSK" w:cs="TH SarabunPSK"/>
          <w:sz w:val="32"/>
          <w:szCs w:val="32"/>
        </w:rPr>
        <w:t>..................</w:t>
      </w:r>
      <w:r>
        <w:rPr>
          <w:rFonts w:ascii="TH SarabunPSK" w:hAnsi="TH SarabunPSK" w:cs="TH SarabunPSK"/>
          <w:sz w:val="32"/>
          <w:szCs w:val="32"/>
        </w:rPr>
        <w:t>...</w:t>
      </w:r>
      <w:r w:rsidRPr="000238C8">
        <w:rPr>
          <w:rFonts w:ascii="TH SarabunPSK" w:hAnsi="TH SarabunPSK" w:cs="TH SarabunPSK"/>
          <w:sz w:val="32"/>
          <w:szCs w:val="32"/>
        </w:rPr>
        <w:t>.........</w:t>
      </w:r>
      <w:r w:rsidRPr="000238C8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0238C8">
        <w:rPr>
          <w:rFonts w:ascii="TH SarabunPSK" w:hAnsi="TH SarabunPSK" w:cs="TH SarabunPSK"/>
          <w:sz w:val="32"/>
          <w:szCs w:val="32"/>
        </w:rPr>
        <w:t>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0238C8">
        <w:rPr>
          <w:rFonts w:ascii="TH SarabunPSK" w:hAnsi="TH SarabunPSK" w:cs="TH SarabunPSK"/>
          <w:sz w:val="32"/>
          <w:szCs w:val="32"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238C8">
        <w:rPr>
          <w:rFonts w:ascii="TH SarabunPSK" w:hAnsi="TH SarabunPSK" w:cs="TH SarabunPSK"/>
          <w:sz w:val="32"/>
          <w:szCs w:val="32"/>
          <w:cs/>
        </w:rPr>
        <w:t>โทรสาร</w:t>
      </w:r>
      <w:r w:rsidRPr="000238C8">
        <w:rPr>
          <w:rFonts w:ascii="TH SarabunPSK" w:hAnsi="TH SarabunPSK" w:cs="TH SarabunPSK"/>
          <w:sz w:val="32"/>
          <w:szCs w:val="32"/>
        </w:rPr>
        <w:t>...........................................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0238C8">
        <w:rPr>
          <w:rFonts w:ascii="TH SarabunPSK" w:hAnsi="TH SarabunPSK" w:cs="TH SarabunPSK"/>
          <w:sz w:val="32"/>
          <w:szCs w:val="32"/>
        </w:rPr>
        <w:t>.e-mail...................................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</w:t>
      </w:r>
      <w:r w:rsidRPr="000238C8">
        <w:rPr>
          <w:rFonts w:ascii="TH SarabunPSK" w:hAnsi="TH SarabunPSK" w:cs="TH SarabunPSK"/>
          <w:sz w:val="32"/>
          <w:szCs w:val="32"/>
        </w:rPr>
        <w:t>..........................................</w:t>
      </w:r>
      <w:r w:rsidRPr="000238C8">
        <w:rPr>
          <w:rFonts w:ascii="TH SarabunPSK" w:hAnsi="TH SarabunPSK" w:cs="TH SarabunPSK"/>
          <w:sz w:val="16"/>
          <w:szCs w:val="16"/>
        </w:rPr>
        <w:t xml:space="preserve"> </w:t>
      </w:r>
    </w:p>
    <w:p w:rsidR="00C16A1D" w:rsidRPr="000238C8" w:rsidRDefault="00C16A1D" w:rsidP="00C16A1D">
      <w:pPr>
        <w:pStyle w:val="Default"/>
        <w:rPr>
          <w:rFonts w:ascii="TH SarabunPSK" w:hAnsi="TH SarabunPSK" w:cs="TH SarabunPSK"/>
          <w:sz w:val="16"/>
          <w:szCs w:val="16"/>
        </w:rPr>
      </w:pPr>
    </w:p>
    <w:p w:rsidR="00C16A1D" w:rsidRPr="00304A8E" w:rsidRDefault="00C16A1D" w:rsidP="00304A8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38C8">
        <w:rPr>
          <w:rFonts w:ascii="TH SarabunPSK" w:hAnsi="TH SarabunPSK" w:cs="TH SarabunPSK"/>
          <w:b/>
          <w:bCs/>
          <w:sz w:val="32"/>
          <w:szCs w:val="32"/>
          <w:cs/>
        </w:rPr>
        <w:t>ขอแสดงความคิดเห็นต่อ</w:t>
      </w:r>
      <w:r w:rsidRPr="000238C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238C8">
        <w:rPr>
          <w:rFonts w:ascii="TH SarabunPSK" w:hAnsi="TH SarabunPSK" w:cs="TH SarabunPSK"/>
          <w:b/>
          <w:bCs/>
          <w:spacing w:val="-8"/>
          <w:sz w:val="32"/>
          <w:szCs w:val="32"/>
        </w:rPr>
        <w:t>(</w:t>
      </w:r>
      <w:r w:rsidRPr="000238C8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ร่าง</w:t>
      </w:r>
      <w:r w:rsidRPr="000238C8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) </w:t>
      </w:r>
      <w:r w:rsidRPr="000238C8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ประกาศ</w:t>
      </w:r>
      <w:r w:rsidR="00E06F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06F25">
        <w:rPr>
          <w:rFonts w:ascii="TH SarabunPSK" w:hAnsi="TH SarabunPSK" w:cs="TH SarabunPSK" w:hint="cs"/>
          <w:b/>
          <w:bCs/>
          <w:sz w:val="32"/>
          <w:szCs w:val="32"/>
          <w:cs/>
        </w:rPr>
        <w:t>กสทช</w:t>
      </w:r>
      <w:r w:rsidR="00E06F25">
        <w:rPr>
          <w:rFonts w:ascii="TH SarabunPSK" w:hAnsi="TH SarabunPSK" w:cs="TH SarabunPSK"/>
          <w:b/>
          <w:bCs/>
          <w:sz w:val="32"/>
          <w:szCs w:val="32"/>
        </w:rPr>
        <w:t>.</w:t>
      </w:r>
      <w:r w:rsidR="00E06F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B34DE">
        <w:rPr>
          <w:rFonts w:ascii="TH SarabunPSK" w:hAnsi="TH SarabunPSK" w:cs="TH SarabunPSK"/>
          <w:b/>
          <w:bCs/>
          <w:sz w:val="32"/>
          <w:szCs w:val="32"/>
          <w:cs/>
        </w:rPr>
        <w:t>เรื่อง การกำหนดและกำกับดูแลอัตราขั้นสูงของค่าบริการโทรศัพท์เคลื่อนที่ภายในประเทศในส่วนที่เกินกว่าสิทธิการใช้งานของรายการส่งเสริมการขายหลัก</w:t>
      </w:r>
      <w:r w:rsidR="00E06F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38C8">
        <w:rPr>
          <w:rFonts w:ascii="TH SarabunPSK" w:hAnsi="TH SarabunPSK" w:cs="TH SarabunPSK"/>
          <w:b/>
          <w:bCs/>
          <w:sz w:val="32"/>
          <w:szCs w:val="32"/>
          <w:cs/>
        </w:rPr>
        <w:t>ดังต่อไปนี้</w:t>
      </w:r>
      <w:r w:rsidRPr="000238C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337E5" w:rsidRDefault="00F337E5" w:rsidP="00C16A1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:rsidR="000C03D9" w:rsidRPr="000C03D9" w:rsidRDefault="00F337E5" w:rsidP="000C03D9">
      <w:pPr>
        <w:tabs>
          <w:tab w:val="left" w:pos="216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C03D9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๑</w:t>
      </w:r>
      <w:r w:rsidRPr="000C03D9">
        <w:rPr>
          <w:rFonts w:ascii="TH SarabunPSK" w:hAnsi="TH SarabunPSK" w:cs="TH SarabunPSK"/>
          <w:b/>
          <w:bCs/>
          <w:spacing w:val="-8"/>
          <w:sz w:val="32"/>
          <w:szCs w:val="32"/>
        </w:rPr>
        <w:t>.</w:t>
      </w:r>
      <w:r w:rsidR="007C0D9F" w:rsidRPr="000C03D9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 </w:t>
      </w:r>
      <w:r w:rsidR="000C03D9" w:rsidRPr="000C03D9">
        <w:rPr>
          <w:rFonts w:ascii="TH SarabunPSK" w:hAnsi="TH SarabunPSK" w:cs="TH SarabunPSK" w:hint="cs"/>
          <w:b/>
          <w:bCs/>
          <w:sz w:val="32"/>
          <w:szCs w:val="32"/>
          <w:cs/>
        </w:rPr>
        <w:t>ท่านเห็นด้วยกับการกำกับดูแลอัตราค่าบริการในส่วนที่เกินกว่าสิทธิการใช้งาน ตามที่เสนอหรือไม่โดยจำแนกเป็น ๔ บริการ ดังนี้</w:t>
      </w:r>
    </w:p>
    <w:p w:rsidR="000C03D9" w:rsidRPr="00FC7824" w:rsidRDefault="000C03D9" w:rsidP="000C03D9">
      <w:pPr>
        <w:tabs>
          <w:tab w:val="left" w:pos="2160"/>
        </w:tabs>
        <w:ind w:left="742" w:hanging="434"/>
        <w:jc w:val="thaiDistribute"/>
        <w:rPr>
          <w:rFonts w:ascii="TH SarabunPSK" w:hAnsi="TH SarabunPSK" w:cs="TH SarabunPSK"/>
          <w:sz w:val="8"/>
          <w:szCs w:val="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14"/>
        <w:gridCol w:w="2201"/>
        <w:gridCol w:w="2225"/>
        <w:gridCol w:w="2435"/>
      </w:tblGrid>
      <w:tr w:rsidR="000C03D9" w:rsidTr="00E361D3">
        <w:trPr>
          <w:jc w:val="center"/>
        </w:trPr>
        <w:tc>
          <w:tcPr>
            <w:tcW w:w="2014" w:type="dxa"/>
            <w:shd w:val="clear" w:color="auto" w:fill="D9D9D9" w:themeFill="background1" w:themeFillShade="D9"/>
          </w:tcPr>
          <w:p w:rsidR="000C03D9" w:rsidRPr="00531E1F" w:rsidRDefault="000C03D9" w:rsidP="00E361D3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1E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บริการเสียง</w:t>
            </w:r>
          </w:p>
        </w:tc>
        <w:tc>
          <w:tcPr>
            <w:tcW w:w="2201" w:type="dxa"/>
            <w:shd w:val="clear" w:color="auto" w:fill="D9D9D9" w:themeFill="background1" w:themeFillShade="D9"/>
          </w:tcPr>
          <w:p w:rsidR="000C03D9" w:rsidRPr="00531E1F" w:rsidRDefault="000C03D9" w:rsidP="00E361D3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1E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บริการ</w:t>
            </w:r>
            <w:r w:rsidRPr="00531E1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cs/>
              </w:rPr>
              <w:t>อินเทอร์เน็ตเคลื่อนที่</w:t>
            </w:r>
          </w:p>
        </w:tc>
        <w:tc>
          <w:tcPr>
            <w:tcW w:w="2225" w:type="dxa"/>
            <w:shd w:val="clear" w:color="auto" w:fill="D9D9D9" w:themeFill="background1" w:themeFillShade="D9"/>
          </w:tcPr>
          <w:p w:rsidR="000C03D9" w:rsidRPr="00531E1F" w:rsidRDefault="000C03D9" w:rsidP="00E361D3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1E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บริการ </w:t>
            </w:r>
            <w:r w:rsidRPr="00531E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SMS</w:t>
            </w:r>
          </w:p>
        </w:tc>
        <w:tc>
          <w:tcPr>
            <w:tcW w:w="2435" w:type="dxa"/>
            <w:shd w:val="clear" w:color="auto" w:fill="D9D9D9" w:themeFill="background1" w:themeFillShade="D9"/>
          </w:tcPr>
          <w:p w:rsidR="000C03D9" w:rsidRPr="00531E1F" w:rsidRDefault="000C03D9" w:rsidP="00E361D3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1E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บริการ </w:t>
            </w:r>
            <w:r w:rsidRPr="00531E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MMS</w:t>
            </w:r>
          </w:p>
        </w:tc>
      </w:tr>
      <w:tr w:rsidR="000C03D9" w:rsidTr="00E361D3">
        <w:trPr>
          <w:jc w:val="center"/>
        </w:trPr>
        <w:tc>
          <w:tcPr>
            <w:tcW w:w="2014" w:type="dxa"/>
          </w:tcPr>
          <w:p w:rsidR="000C03D9" w:rsidRDefault="000C03D9" w:rsidP="00E361D3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 บาท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นาที</w:t>
            </w:r>
          </w:p>
        </w:tc>
        <w:tc>
          <w:tcPr>
            <w:tcW w:w="2201" w:type="dxa"/>
          </w:tcPr>
          <w:p w:rsidR="000C03D9" w:rsidRDefault="002B6DFC" w:rsidP="00E361D3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๐</w:t>
            </w:r>
            <w:r w:rsidR="000C03D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C03D9">
              <w:rPr>
                <w:rFonts w:ascii="TH SarabunPSK" w:hAnsi="TH SarabunPSK" w:cs="TH SarabunPSK" w:hint="cs"/>
                <w:sz w:val="32"/>
                <w:szCs w:val="32"/>
                <w:cs/>
              </w:rPr>
              <w:t>๙๐ บาท</w:t>
            </w:r>
            <w:r w:rsidR="000C03D9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0C03D9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0C03D9"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เมกะไบต์</w:t>
            </w:r>
          </w:p>
        </w:tc>
        <w:tc>
          <w:tcPr>
            <w:tcW w:w="2225" w:type="dxa"/>
          </w:tcPr>
          <w:p w:rsidR="000C03D9" w:rsidRDefault="000C03D9" w:rsidP="00E361D3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 บาท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ข้อความ</w:t>
            </w:r>
          </w:p>
        </w:tc>
        <w:tc>
          <w:tcPr>
            <w:tcW w:w="2435" w:type="dxa"/>
          </w:tcPr>
          <w:p w:rsidR="000C03D9" w:rsidRDefault="000C03D9" w:rsidP="00E361D3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 บาท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ข้อความ</w:t>
            </w:r>
          </w:p>
        </w:tc>
      </w:tr>
    </w:tbl>
    <w:p w:rsidR="00F337E5" w:rsidRPr="007C0D9F" w:rsidRDefault="00F337E5" w:rsidP="00C16A1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pacing w:val="-8"/>
          <w:sz w:val="16"/>
          <w:szCs w:val="16"/>
        </w:rPr>
      </w:pPr>
    </w:p>
    <w:p w:rsidR="00E06F25" w:rsidRDefault="00E06F25" w:rsidP="00C16A1D">
      <w:pPr>
        <w:pStyle w:val="ListParagraph"/>
        <w:tabs>
          <w:tab w:val="left" w:pos="360"/>
          <w:tab w:val="left" w:pos="1350"/>
          <w:tab w:val="left" w:pos="2160"/>
        </w:tabs>
        <w:ind w:left="900"/>
        <w:jc w:val="thaiDistribute"/>
        <w:rPr>
          <w:rFonts w:ascii="TH SarabunPSK" w:hAnsi="TH SarabunPSK" w:cs="TH SarabunPSK"/>
          <w:spacing w:val="-6"/>
          <w:sz w:val="16"/>
          <w:szCs w:val="16"/>
          <w:lang w:val="en-GB"/>
        </w:rPr>
      </w:pPr>
    </w:p>
    <w:p w:rsidR="00C16A1D" w:rsidRPr="000238C8" w:rsidRDefault="00C16A1D" w:rsidP="00C16A1D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</w:t>
      </w:r>
    </w:p>
    <w:p w:rsidR="00C16A1D" w:rsidRPr="00C833C2" w:rsidRDefault="00C16A1D" w:rsidP="00C833C2">
      <w:pPr>
        <w:pStyle w:val="ListParagraph"/>
        <w:spacing w:line="276" w:lineRule="auto"/>
        <w:ind w:left="0"/>
        <w:jc w:val="thaiDistribute"/>
        <w:rPr>
          <w:rFonts w:ascii="TH SarabunPSK" w:eastAsia="BrowalliaUPC-Bold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</w:t>
      </w:r>
      <w:r w:rsidR="000C03D9">
        <w:rPr>
          <w:rFonts w:ascii="TH SarabunPSK" w:hAnsi="TH SarabunPSK" w:cs="TH SarabunPSK"/>
          <w:sz w:val="32"/>
          <w:szCs w:val="32"/>
        </w:rPr>
        <w:t>…………………………………………..……………………………</w:t>
      </w:r>
    </w:p>
    <w:p w:rsidR="00E148A4" w:rsidRPr="00E148A4" w:rsidRDefault="00E148A4" w:rsidP="00E148A4">
      <w:pPr>
        <w:pStyle w:val="ListParagraph"/>
        <w:tabs>
          <w:tab w:val="left" w:pos="1418"/>
          <w:tab w:val="left" w:pos="2127"/>
        </w:tabs>
        <w:spacing w:before="120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148A4"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lastRenderedPageBreak/>
        <w:t xml:space="preserve">๒. </w:t>
      </w:r>
      <w:r w:rsidRPr="00E148A4">
        <w:rPr>
          <w:rFonts w:ascii="TH SarabunPSK" w:hAnsi="TH SarabunPSK" w:cs="TH SarabunPSK" w:hint="cs"/>
          <w:b/>
          <w:bCs/>
          <w:sz w:val="32"/>
          <w:szCs w:val="32"/>
          <w:cs/>
        </w:rPr>
        <w:t>ท่านเห็นด้วยกับวิธีการบังคับใช้และระยะเวลาการเปลี่ยนผ่านตามที่กำหนดในข้อ ๘ ของ (ร่าง)ประกาศฯ</w:t>
      </w:r>
      <w:r w:rsidRPr="00E148A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148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หรือไม่ อย่างไร </w:t>
      </w:r>
    </w:p>
    <w:p w:rsidR="00E148A4" w:rsidRDefault="00E148A4" w:rsidP="00E148A4">
      <w:pPr>
        <w:pStyle w:val="ListParagraph"/>
        <w:tabs>
          <w:tab w:val="left" w:pos="1418"/>
          <w:tab w:val="left" w:pos="2127"/>
        </w:tabs>
        <w:spacing w:before="120"/>
        <w:ind w:left="30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ข้อกำหนดในข้อ ๘ ของ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ร่าง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ประกาศฯ เป็นดังนี้</w:t>
      </w:r>
    </w:p>
    <w:p w:rsidR="00E148A4" w:rsidRPr="00304A8E" w:rsidRDefault="00E148A4" w:rsidP="00E148A4">
      <w:pPr>
        <w:tabs>
          <w:tab w:val="left" w:pos="1274"/>
          <w:tab w:val="left" w:pos="2127"/>
        </w:tabs>
        <w:ind w:left="364" w:firstLine="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  <w:t>“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ให้ผู้รับใบอนุญาตที่กำหนดอัตรา</w:t>
      </w:r>
      <w:r w:rsidRPr="00304A8E">
        <w:rPr>
          <w:rFonts w:ascii="TH SarabunPSK" w:hAnsi="TH SarabunPSK" w:cs="TH SarabunPSK"/>
          <w:sz w:val="32"/>
          <w:szCs w:val="32"/>
          <w:cs/>
        </w:rPr>
        <w:t>ค่าบริการในส่วนที่เกินกว่าสิทธิการใช้งานของรายการส่งเสริมการขาย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หลักที่มีการเสนอขายหรือให้บริการ</w:t>
      </w:r>
      <w:r w:rsidRPr="00304A8E">
        <w:rPr>
          <w:rFonts w:ascii="TH SarabunPSK" w:hAnsi="TH SarabunPSK" w:cs="TH SarabunPSK"/>
          <w:sz w:val="32"/>
          <w:szCs w:val="32"/>
          <w:cs/>
        </w:rPr>
        <w:t>ทั้งหมด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เกินกว่าอัตราขั้นสูงของค่าบริการที่</w:t>
      </w:r>
      <w:r w:rsidRPr="00304A8E">
        <w:rPr>
          <w:rFonts w:ascii="TH SarabunPSK" w:hAnsi="TH SarabunPSK" w:cs="TH SarabunPSK"/>
          <w:sz w:val="32"/>
          <w:szCs w:val="32"/>
          <w:cs/>
        </w:rPr>
        <w:t>กำหนด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ไว้ในภาคผนวกแนบท้าย</w:t>
      </w:r>
      <w:r w:rsidRPr="00304A8E">
        <w:rPr>
          <w:rFonts w:ascii="TH SarabunPSK" w:hAnsi="TH SarabunPSK" w:cs="TH SarabunPSK"/>
          <w:sz w:val="32"/>
          <w:szCs w:val="32"/>
          <w:cs/>
        </w:rPr>
        <w:t>ประกาศนี้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อยู่แล้วก่อนวันที่ประกาศนี้มีผลใช้บังคับ สามารถเรียกเก็บอัตรา</w:t>
      </w:r>
      <w:r w:rsidRPr="00304A8E">
        <w:rPr>
          <w:rFonts w:ascii="TH SarabunPSK" w:hAnsi="TH SarabunPSK" w:cs="TH SarabunPSK"/>
          <w:sz w:val="32"/>
          <w:szCs w:val="32"/>
          <w:cs/>
        </w:rPr>
        <w:t>ค่าบริการในส่วนที่เกินกว่าสิทธิการใช้งาน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ของรายการส่งเสริมการขายหลักตามสัญญาที่ได้ทำไว้กับผู้ใช้บริการนั้นต่อไปจนกว่าระยะเวลาการให้บริการรายการส่งเสริมการขายหลักของแต่ละผู้ใช้บริการจะสิ้นสุดลง </w:t>
      </w:r>
    </w:p>
    <w:p w:rsidR="00E148A4" w:rsidRPr="009C6A5A" w:rsidRDefault="00E148A4" w:rsidP="00E148A4">
      <w:pPr>
        <w:tabs>
          <w:tab w:val="left" w:pos="1418"/>
          <w:tab w:val="left" w:pos="2127"/>
        </w:tabs>
        <w:ind w:left="350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</w:r>
      <w:r w:rsidRPr="009C6A5A">
        <w:rPr>
          <w:rFonts w:ascii="TH SarabunPSK" w:hAnsi="TH SarabunPSK" w:cs="TH SarabunPSK" w:hint="cs"/>
          <w:spacing w:val="-6"/>
          <w:sz w:val="32"/>
          <w:szCs w:val="32"/>
          <w:cs/>
        </w:rPr>
        <w:t>ในกรณีที่</w:t>
      </w:r>
      <w:r w:rsidRPr="009C6A5A">
        <w:rPr>
          <w:rFonts w:ascii="TH SarabunPSK" w:hAnsi="TH SarabunPSK" w:cs="TH SarabunPSK"/>
          <w:spacing w:val="-6"/>
          <w:sz w:val="32"/>
          <w:szCs w:val="32"/>
          <w:cs/>
        </w:rPr>
        <w:t>รายการส่งเสริมการขาย</w:t>
      </w:r>
      <w:r w:rsidRPr="009C6A5A">
        <w:rPr>
          <w:rFonts w:ascii="TH SarabunPSK" w:hAnsi="TH SarabunPSK" w:cs="TH SarabunPSK" w:hint="cs"/>
          <w:spacing w:val="-6"/>
          <w:sz w:val="32"/>
          <w:szCs w:val="32"/>
          <w:cs/>
        </w:rPr>
        <w:t>หลักตามสัญญาที่ได้ทำไว้กับผู้ใช้บริการไม่มีกำหนดระยะเวลาสิ้นสุดการให้บริการ ให้ผู้รับใบอนุญาตสามารถเรียกเก็บอัตรา</w:t>
      </w:r>
      <w:r w:rsidRPr="009C6A5A">
        <w:rPr>
          <w:rFonts w:ascii="TH SarabunPSK" w:hAnsi="TH SarabunPSK" w:cs="TH SarabunPSK"/>
          <w:spacing w:val="-6"/>
          <w:sz w:val="32"/>
          <w:szCs w:val="32"/>
          <w:cs/>
        </w:rPr>
        <w:t>ค่าบริการในส่วนที่เกินกว่าสิทธิการใช้งาน</w:t>
      </w:r>
      <w:r w:rsidRPr="009C6A5A">
        <w:rPr>
          <w:rFonts w:ascii="TH SarabunPSK" w:hAnsi="TH SarabunPSK" w:cs="TH SarabunPSK" w:hint="cs"/>
          <w:spacing w:val="-6"/>
          <w:sz w:val="32"/>
          <w:szCs w:val="32"/>
          <w:cs/>
        </w:rPr>
        <w:t>ของรายการส่งเสริมการขายหลักนั้นไม่เกินสองร้อยเจ็ดสิบวันนับแต่ประกาศนี้มีผล</w:t>
      </w:r>
      <w:r w:rsidRPr="009C6A5A">
        <w:rPr>
          <w:rFonts w:ascii="TH SarabunPSK" w:hAnsi="TH SarabunPSK" w:cs="TH SarabunPSK"/>
          <w:spacing w:val="-6"/>
          <w:sz w:val="32"/>
          <w:szCs w:val="32"/>
          <w:cs/>
        </w:rPr>
        <w:t>ใช้บังคับ</w:t>
      </w:r>
    </w:p>
    <w:p w:rsidR="00E148A4" w:rsidRDefault="00E148A4" w:rsidP="00E148A4">
      <w:pPr>
        <w:tabs>
          <w:tab w:val="left" w:pos="1428"/>
        </w:tabs>
        <w:ind w:left="378" w:firstLine="451"/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  <w:t>ภายหลังสิ้นสุดระยะเวลาการให้บริการรายการส่งเสริมการขายหลักตามสัญญาที่ได้ทำไว้กับผู้ใช้บริการตามวรรคหนึ่ง หรือสองร้อยเจ็ดสิบวันนับแต่ประกาศนี้มีผล</w:t>
      </w:r>
      <w:r w:rsidRPr="00304A8E">
        <w:rPr>
          <w:rFonts w:ascii="TH SarabunPSK" w:hAnsi="TH SarabunPSK" w:cs="TH SarabunPSK"/>
          <w:sz w:val="32"/>
          <w:szCs w:val="32"/>
          <w:cs/>
        </w:rPr>
        <w:t>ใช้บังคับ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ตามวรรคสอง ผู้รับใบอนุญาตต้องกำหนด</w:t>
      </w:r>
      <w:r w:rsidRPr="00304A8E">
        <w:rPr>
          <w:rFonts w:ascii="TH SarabunPSK" w:hAnsi="TH SarabunPSK" w:cs="TH SarabunPSK"/>
          <w:sz w:val="32"/>
          <w:szCs w:val="32"/>
          <w:cs/>
        </w:rPr>
        <w:t>อัตราค่าบริการในส่วนที่เกินกว่าสิทธิการใช้งานของรายการส่งเสริมการขาย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หลักของผู้ใช้บริการแต่ละรายให้เป็นไปตามอัตราขั้นสูงของค่าบริการ</w:t>
      </w:r>
      <w:r w:rsidRPr="00304A8E">
        <w:rPr>
          <w:rFonts w:ascii="TH SarabunPSK" w:hAnsi="TH SarabunPSK" w:cs="TH SarabunPSK"/>
          <w:sz w:val="32"/>
          <w:szCs w:val="32"/>
          <w:cs/>
        </w:rPr>
        <w:t>ที่กำหนดไว้ใน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304A8E">
        <w:rPr>
          <w:rFonts w:ascii="TH SarabunPSK" w:hAnsi="TH SarabunPSK" w:cs="TH SarabunPSK"/>
          <w:sz w:val="32"/>
          <w:szCs w:val="32"/>
          <w:cs/>
        </w:rPr>
        <w:t>แนบท้ายประกาศนี้</w:t>
      </w:r>
      <w:r>
        <w:rPr>
          <w:rFonts w:ascii="TH SarabunPSK" w:hAnsi="TH SarabunPSK" w:cs="TH SarabunPSK"/>
          <w:sz w:val="32"/>
          <w:szCs w:val="32"/>
        </w:rPr>
        <w:t>”</w:t>
      </w:r>
    </w:p>
    <w:p w:rsidR="00E148A4" w:rsidRPr="000238C8" w:rsidRDefault="00E148A4" w:rsidP="00E148A4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</w:t>
      </w:r>
    </w:p>
    <w:p w:rsidR="00E148A4" w:rsidRDefault="00E148A4" w:rsidP="00E148A4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</w:t>
      </w:r>
    </w:p>
    <w:p w:rsidR="00E148A4" w:rsidRPr="000238C8" w:rsidRDefault="00E148A4" w:rsidP="00E148A4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</w:t>
      </w:r>
      <w:r>
        <w:rPr>
          <w:rFonts w:ascii="TH SarabunPSK" w:hAnsi="TH SarabunPSK" w:cs="TH SarabunPSK"/>
          <w:sz w:val="32"/>
          <w:szCs w:val="32"/>
        </w:rPr>
        <w:t>……………..……………………………………………………</w:t>
      </w:r>
    </w:p>
    <w:p w:rsidR="007C0D9F" w:rsidRPr="007C0D9F" w:rsidRDefault="00E148A4" w:rsidP="00E06F25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PSK" w:eastAsia="BrowalliaUPC-Bold" w:hAnsi="TH SarabunPSK" w:cs="TH SarabunPSK"/>
          <w:b/>
          <w:bCs/>
          <w:sz w:val="32"/>
          <w:szCs w:val="32"/>
        </w:rPr>
      </w:pPr>
      <w:r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lastRenderedPageBreak/>
        <w:t>๓</w:t>
      </w:r>
      <w:r w:rsidR="00E06F25" w:rsidRPr="007C0D9F">
        <w:rPr>
          <w:rFonts w:ascii="TH SarabunPSK" w:eastAsia="BrowalliaUPC-Bold" w:hAnsi="TH SarabunPSK" w:cs="TH SarabunPSK"/>
          <w:b/>
          <w:bCs/>
          <w:sz w:val="32"/>
          <w:szCs w:val="32"/>
        </w:rPr>
        <w:t>.</w:t>
      </w:r>
      <w:r w:rsidR="007C0D9F" w:rsidRPr="007C0D9F">
        <w:rPr>
          <w:rFonts w:ascii="TH SarabunPSK" w:eastAsia="BrowalliaUPC-Bold" w:hAnsi="TH SarabunPSK" w:cs="TH SarabunPSK"/>
          <w:b/>
          <w:bCs/>
          <w:sz w:val="32"/>
          <w:szCs w:val="32"/>
        </w:rPr>
        <w:t xml:space="preserve"> </w:t>
      </w:r>
      <w:r w:rsidR="007C0D9F" w:rsidRPr="007C0D9F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การปรับเปลี่ยนรูปแบบรายการส่งเสริมการขาย</w:t>
      </w:r>
      <w:r w:rsidR="007C0D9F" w:rsidRPr="007C0D9F">
        <w:rPr>
          <w:rFonts w:ascii="TH SarabunPSK" w:hAnsi="TH SarabunPSK" w:cs="TH SarabunPSK"/>
          <w:b/>
          <w:bCs/>
          <w:sz w:val="32"/>
          <w:szCs w:val="32"/>
        </w:rPr>
        <w:t>/</w:t>
      </w:r>
      <w:r w:rsidR="007C0D9F" w:rsidRPr="007C0D9F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การปรับเปลี่ยนพฤติกรรมการใช้บริการโทรศัพท์เคลื่อนที่</w:t>
      </w:r>
    </w:p>
    <w:p w:rsidR="00C16A1D" w:rsidRPr="00812EF1" w:rsidRDefault="00E148A4" w:rsidP="00E06F25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PSK" w:hAnsi="TH SarabunPSK" w:cs="TH SarabunPSK"/>
          <w:spacing w:val="-6"/>
          <w:sz w:val="32"/>
          <w:szCs w:val="32"/>
          <w:cs/>
          <w:lang w:val="en-GB"/>
        </w:rPr>
      </w:pPr>
      <w:r>
        <w:rPr>
          <w:rFonts w:ascii="TH SarabunPSK" w:eastAsia="BrowalliaUPC-Bold" w:hAnsi="TH SarabunPSK" w:cs="TH SarabunPSK" w:hint="cs"/>
          <w:sz w:val="32"/>
          <w:szCs w:val="32"/>
          <w:cs/>
        </w:rPr>
        <w:t>๓</w:t>
      </w:r>
      <w:r w:rsidR="007C0D9F">
        <w:rPr>
          <w:rFonts w:ascii="TH SarabunPSK" w:eastAsia="BrowalliaUPC-Bold" w:hAnsi="TH SarabunPSK" w:cs="TH SarabunPSK" w:hint="cs"/>
          <w:sz w:val="32"/>
          <w:szCs w:val="32"/>
          <w:cs/>
        </w:rPr>
        <w:t>.๑</w:t>
      </w:r>
      <w:r w:rsidR="00C16A1D" w:rsidRPr="00812EF1">
        <w:rPr>
          <w:rFonts w:ascii="TH SarabunPSK" w:eastAsia="BrowalliaUPC-Bold" w:hAnsi="TH SarabunPSK" w:cs="TH SarabunPSK" w:hint="cs"/>
          <w:sz w:val="32"/>
          <w:szCs w:val="32"/>
          <w:cs/>
        </w:rPr>
        <w:t xml:space="preserve"> </w:t>
      </w:r>
      <w:r w:rsidR="007C0D9F">
        <w:rPr>
          <w:rFonts w:ascii="TH SarabunPSK" w:hAnsi="TH SarabunPSK" w:cs="TH SarabunPSK" w:hint="cs"/>
          <w:sz w:val="32"/>
          <w:szCs w:val="32"/>
          <w:cs/>
        </w:rPr>
        <w:t xml:space="preserve">(สำหรับผู้ใช้บริการ) </w:t>
      </w:r>
      <w:r w:rsidR="007C0D9F" w:rsidRPr="007C0D9F">
        <w:rPr>
          <w:rFonts w:ascii="TH SarabunPSK" w:hAnsi="TH SarabunPSK" w:cs="TH SarabunPSK"/>
          <w:sz w:val="32"/>
          <w:szCs w:val="32"/>
          <w:cs/>
        </w:rPr>
        <w:t>ท่านมีความจำเป็นต้องปรับเปลี่ยนพฤติกรรมการใช้บริการโทรศัพท์เคลื่อนที่อย่างไร หากมีการกำกับดูแลอัตราค่าบริการนอกโปรตามที่เสนอข้างต้น</w:t>
      </w:r>
    </w:p>
    <w:p w:rsidR="00C16A1D" w:rsidRPr="00865D46" w:rsidRDefault="00C16A1D" w:rsidP="00C16A1D">
      <w:pPr>
        <w:pStyle w:val="ListParagraph"/>
        <w:tabs>
          <w:tab w:val="left" w:pos="360"/>
          <w:tab w:val="left" w:pos="1350"/>
          <w:tab w:val="left" w:pos="2160"/>
        </w:tabs>
        <w:ind w:left="900"/>
        <w:jc w:val="thaiDistribute"/>
        <w:rPr>
          <w:rFonts w:ascii="TH SarabunPSK" w:hAnsi="TH SarabunPSK" w:cs="TH SarabunPSK"/>
          <w:spacing w:val="-6"/>
          <w:sz w:val="16"/>
          <w:szCs w:val="16"/>
          <w:cs/>
          <w:lang w:val="en-GB"/>
        </w:rPr>
      </w:pPr>
    </w:p>
    <w:p w:rsidR="00C16A1D" w:rsidRPr="000238C8" w:rsidRDefault="00C16A1D" w:rsidP="00C16A1D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</w:t>
      </w:r>
    </w:p>
    <w:p w:rsidR="00C16A1D" w:rsidRPr="000238C8" w:rsidRDefault="00C16A1D" w:rsidP="00C16A1D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</w:t>
      </w:r>
    </w:p>
    <w:p w:rsidR="00C16A1D" w:rsidRDefault="00E148A4" w:rsidP="00C16A1D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UPC-Bold" w:hAnsi="TH SarabunPSK" w:cs="TH SarabunPSK" w:hint="cs"/>
          <w:sz w:val="32"/>
          <w:szCs w:val="32"/>
          <w:cs/>
        </w:rPr>
        <w:t>๓</w:t>
      </w:r>
      <w:r w:rsidR="007C0D9F">
        <w:rPr>
          <w:rFonts w:ascii="TH SarabunPSK" w:eastAsia="BrowalliaUPC-Bold" w:hAnsi="TH SarabunPSK" w:cs="TH SarabunPSK" w:hint="cs"/>
          <w:sz w:val="32"/>
          <w:szCs w:val="32"/>
          <w:cs/>
        </w:rPr>
        <w:t>.๒</w:t>
      </w:r>
      <w:r w:rsidR="007C0D9F" w:rsidRPr="00812EF1">
        <w:rPr>
          <w:rFonts w:ascii="TH SarabunPSK" w:eastAsia="BrowalliaUPC-Bold" w:hAnsi="TH SarabunPSK" w:cs="TH SarabunPSK" w:hint="cs"/>
          <w:sz w:val="32"/>
          <w:szCs w:val="32"/>
          <w:cs/>
        </w:rPr>
        <w:t xml:space="preserve"> </w:t>
      </w:r>
      <w:r w:rsidR="007C0D9F">
        <w:rPr>
          <w:rFonts w:ascii="TH SarabunPSK" w:hAnsi="TH SarabunPSK" w:cs="TH SarabunPSK" w:hint="cs"/>
          <w:sz w:val="32"/>
          <w:szCs w:val="32"/>
          <w:cs/>
        </w:rPr>
        <w:t xml:space="preserve">(สำหรับผู้ให้บริการ) </w:t>
      </w:r>
      <w:r w:rsidR="007C0D9F" w:rsidRPr="00C15BF4">
        <w:rPr>
          <w:rFonts w:ascii="TH SarabunPSK" w:hAnsi="TH SarabunPSK" w:cs="TH SarabunPSK" w:hint="cs"/>
          <w:sz w:val="32"/>
          <w:szCs w:val="32"/>
          <w:cs/>
        </w:rPr>
        <w:t>ท่านมีความจำเป็นต้องปรับเปลี่ยนรูปแบบรายการส่งเสริมการขาย</w:t>
      </w:r>
      <w:r w:rsidR="009C6A5A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="007C0D9F" w:rsidRPr="00C15BF4">
        <w:rPr>
          <w:rFonts w:ascii="TH SarabunPSK" w:hAnsi="TH SarabunPSK" w:cs="TH SarabunPSK" w:hint="cs"/>
          <w:sz w:val="32"/>
          <w:szCs w:val="32"/>
          <w:cs/>
        </w:rPr>
        <w:t>หรือการจัดการด้านการตลาดเพื่อให้เป็นไปตามข้อกำหนด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="007C0D9F">
        <w:rPr>
          <w:rFonts w:ascii="TH SarabunPSK" w:hAnsi="TH SarabunPSK" w:cs="TH SarabunPSK" w:hint="cs"/>
          <w:sz w:val="32"/>
          <w:szCs w:val="32"/>
          <w:cs/>
        </w:rPr>
        <w:t xml:space="preserve">ร่างประกาศฯ หรือไม่อย่างไร </w:t>
      </w:r>
      <w:r w:rsidR="00C16A1D"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</w:t>
      </w:r>
      <w:r w:rsidR="00C16A1D">
        <w:rPr>
          <w:rFonts w:ascii="TH SarabunPSK" w:hAnsi="TH SarabunPSK" w:cs="TH SarabunPSK"/>
          <w:sz w:val="32"/>
          <w:szCs w:val="32"/>
        </w:rPr>
        <w:t>..</w:t>
      </w:r>
      <w:r w:rsidR="00C16A1D"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 w:rsidR="00C16A1D">
        <w:rPr>
          <w:rFonts w:ascii="TH SarabunPSK" w:hAnsi="TH SarabunPSK" w:cs="TH SarabunPSK"/>
          <w:sz w:val="32"/>
          <w:szCs w:val="32"/>
        </w:rPr>
        <w:t>…….</w:t>
      </w:r>
      <w:r w:rsidR="00C16A1D"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 w:rsidR="00C16A1D">
        <w:rPr>
          <w:rFonts w:ascii="TH SarabunPSK" w:hAnsi="TH SarabunPSK" w:cs="TH SarabunPSK"/>
          <w:sz w:val="32"/>
          <w:szCs w:val="32"/>
        </w:rPr>
        <w:t>..</w:t>
      </w:r>
      <w:r w:rsidR="00C16A1D"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…………………………………………………………….…………………..………………………………………………………………………</w:t>
      </w:r>
      <w:r w:rsidR="00C16A1D">
        <w:rPr>
          <w:rFonts w:ascii="TH SarabunPSK" w:hAnsi="TH SarabunPSK" w:cs="TH SarabunPSK"/>
          <w:sz w:val="32"/>
          <w:szCs w:val="32"/>
        </w:rPr>
        <w:t>.</w:t>
      </w:r>
      <w:r w:rsidR="00C16A1D"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 w:rsidR="00C16A1D">
        <w:rPr>
          <w:rFonts w:ascii="TH SarabunPSK" w:hAnsi="TH SarabunPSK" w:cs="TH SarabunPSK"/>
          <w:sz w:val="32"/>
          <w:szCs w:val="32"/>
        </w:rPr>
        <w:t>…</w:t>
      </w:r>
      <w:r w:rsidR="00C16A1D"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 w:rsidR="00C16A1D">
        <w:rPr>
          <w:rFonts w:ascii="TH SarabunPSK" w:hAnsi="TH SarabunPSK" w:cs="TH SarabunPSK"/>
          <w:sz w:val="32"/>
          <w:szCs w:val="32"/>
        </w:rPr>
        <w:t>.....</w:t>
      </w:r>
      <w:r w:rsidR="00C16A1D"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</w:t>
      </w:r>
      <w:r w:rsidR="00C16A1D">
        <w:rPr>
          <w:rFonts w:ascii="TH SarabunPSK" w:hAnsi="TH SarabunPSK" w:cs="TH SarabunPSK"/>
          <w:sz w:val="32"/>
          <w:szCs w:val="32"/>
        </w:rPr>
        <w:t>..</w:t>
      </w:r>
      <w:r w:rsidR="00C16A1D"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 w:rsidR="00C16A1D">
        <w:rPr>
          <w:rFonts w:ascii="TH SarabunPSK" w:hAnsi="TH SarabunPSK" w:cs="TH SarabunPSK"/>
          <w:sz w:val="32"/>
          <w:szCs w:val="32"/>
        </w:rPr>
        <w:t>…….</w:t>
      </w:r>
      <w:r w:rsidR="00C16A1D"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</w:t>
      </w:r>
    </w:p>
    <w:p w:rsidR="007C0D9F" w:rsidRDefault="00E361D3" w:rsidP="00C16A1D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</w:t>
      </w:r>
    </w:p>
    <w:p w:rsidR="00E361D3" w:rsidRDefault="00E361D3" w:rsidP="00886F7A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</w:t>
      </w:r>
    </w:p>
    <w:p w:rsidR="00C16A1D" w:rsidRPr="00E4094B" w:rsidRDefault="00E148A4" w:rsidP="00886F7A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๔</w:t>
      </w:r>
      <w:r w:rsidR="00E06F25" w:rsidRPr="00886F7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886F7A" w:rsidRPr="00886F7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361D3"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ความเหมาะสมของ</w:t>
      </w:r>
      <w:r w:rsidR="00E4094B"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วิธีการกำหนดอัตราค่าบริการนอกโปร</w:t>
      </w:r>
      <w:bookmarkStart w:id="0" w:name="_GoBack"/>
      <w:bookmarkEnd w:id="0"/>
      <w:r w:rsidR="00E361D3" w:rsidRPr="00E4094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ด้วยหลักการที่สะท้อนและคำนึงถึงต้นทุน</w:t>
      </w:r>
      <w:r w:rsidR="00E361D3"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ตามเอกสารแนบ ๒ </w:t>
      </w:r>
      <w:r w:rsidR="00E361D3" w:rsidRPr="00E4094B">
        <w:rPr>
          <w:rFonts w:ascii="TH SarabunPSK" w:hAnsi="TH SarabunPSK" w:cs="TH SarabunPSK"/>
          <w:b/>
          <w:bCs/>
          <w:spacing w:val="-4"/>
          <w:sz w:val="32"/>
          <w:szCs w:val="32"/>
        </w:rPr>
        <w:t>(</w:t>
      </w:r>
      <w:r w:rsidR="00E361D3"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เช่น ประเด็นการใช้</w:t>
      </w:r>
      <w:r w:rsidR="00E361D3" w:rsidRPr="00E4094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ข้อเสนออัตราค่าตอบแทนบริการข้ามโครงข่ายโทรคมนาคมไร้สายภายในประเทศ</w:t>
      </w:r>
      <w:r w:rsidR="00E361D3"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ประเด็นเรื่อง</w:t>
      </w:r>
      <w:r w:rsidR="00E361D3" w:rsidRPr="00E4094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ผลกระทบจากการลดลงของรายได้เนื่องจากอัตราค่าบริการนอกโปรลดลง</w:t>
      </w:r>
      <w:r w:rsidR="00E361D3" w:rsidRPr="00E4094B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 </w:t>
      </w:r>
      <w:r w:rsidR="00E361D3"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และประเด็น</w:t>
      </w:r>
      <w:r w:rsidR="00E94C63"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การ</w:t>
      </w:r>
      <w:r w:rsidR="00E94C63" w:rsidRPr="00E4094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เสนอให้ใช้อัตรานอกโปรตามผลการศึกษาของที่ปรึกษาฯ</w:t>
      </w:r>
      <w:r w:rsidR="00E94C63" w:rsidRPr="00E4094B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 </w:t>
      </w:r>
      <w:r w:rsidR="00E94C63"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เป็นต้น</w:t>
      </w:r>
      <w:r w:rsidR="00E361D3" w:rsidRPr="00E4094B">
        <w:rPr>
          <w:rFonts w:ascii="TH SarabunPSK" w:hAnsi="TH SarabunPSK" w:cs="TH SarabunPSK"/>
          <w:b/>
          <w:bCs/>
          <w:spacing w:val="-4"/>
          <w:sz w:val="32"/>
          <w:szCs w:val="32"/>
        </w:rPr>
        <w:t>)</w:t>
      </w:r>
    </w:p>
    <w:p w:rsidR="00C16A1D" w:rsidRDefault="00C16A1D" w:rsidP="00C16A1D">
      <w:pPr>
        <w:pStyle w:val="ListParagraph"/>
        <w:spacing w:line="276" w:lineRule="auto"/>
        <w:ind w:left="0"/>
        <w:rPr>
          <w:rFonts w:ascii="TH SarabunPSK" w:eastAsia="BrowalliaUPC-Bold" w:hAnsi="TH SarabunPSK" w:cs="TH SarabunPSK"/>
          <w:sz w:val="16"/>
          <w:szCs w:val="16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</w:t>
      </w:r>
      <w:r w:rsidRPr="000238C8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</w:t>
      </w:r>
      <w:r w:rsidRPr="000238C8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</w:t>
      </w:r>
      <w:r w:rsidRPr="00A51287">
        <w:rPr>
          <w:rFonts w:ascii="TH SarabunPSK" w:hAnsi="TH SarabunPSK" w:cs="TH SarabunPSK"/>
          <w:sz w:val="32"/>
          <w:szCs w:val="32"/>
        </w:rPr>
        <w:t>…………………………..…………………………………………………………….…………………..…………………………………………</w:t>
      </w:r>
    </w:p>
    <w:p w:rsidR="00C16A1D" w:rsidRPr="005B1585" w:rsidRDefault="00C16A1D" w:rsidP="00C16A1D">
      <w:pPr>
        <w:pStyle w:val="ListParagraph"/>
        <w:spacing w:line="276" w:lineRule="auto"/>
        <w:ind w:left="0"/>
        <w:rPr>
          <w:rFonts w:ascii="TH SarabunPSK" w:eastAsia="BrowalliaUPC-Bold" w:hAnsi="TH SarabunPSK" w:cs="TH SarabunPSK"/>
          <w:sz w:val="16"/>
          <w:szCs w:val="16"/>
        </w:rPr>
      </w:pPr>
    </w:p>
    <w:p w:rsidR="00C16A1D" w:rsidRPr="00886F7A" w:rsidRDefault="00E148A4" w:rsidP="00E361D3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lang w:val="en-GB"/>
        </w:rPr>
      </w:pPr>
      <w:r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t>๕</w:t>
      </w:r>
      <w:r w:rsidR="00886F7A" w:rsidRPr="00886F7A"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t xml:space="preserve">. </w:t>
      </w:r>
      <w:r w:rsidR="004245D8"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t>ประเด็นหรือ</w:t>
      </w:r>
      <w:r w:rsidR="00E361D3" w:rsidRPr="00E361D3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>ข้อเสนอแนะ</w:t>
      </w:r>
      <w:r w:rsidR="004245D8"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เพิ่มเติม</w:t>
      </w:r>
      <w:r w:rsidR="00E361D3" w:rsidRPr="00E361D3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>อื่นๆ ที่มีต่อ (ร่าง) ประกาศ กสทช. เรื่อง การกำหนดและกำกับดูแลอัตราขั้นสูงของค่าบริการโทรศัพท์เคลื่อนที่ภายในประเทศในส่วนที่เกินกว่าสิทธิการใช้งานของรายการส่งเสริมการขายหลัก เพื่อใช้ประกอบการออกนโยบายการกำกับดูแลอัตราค่าบริการในส่วนที่เกินกว่าสิทธิการใช้งาน เพื่อส่งเสริมให้ผู้ใช้บริการและผู้ให้บริการได้รับความเป็นธรรมยิ่งขึ้น</w:t>
      </w:r>
    </w:p>
    <w:p w:rsidR="00C16A1D" w:rsidRPr="00552782" w:rsidRDefault="00C16A1D" w:rsidP="00C16A1D">
      <w:pPr>
        <w:pStyle w:val="ListParagraph"/>
        <w:spacing w:line="276" w:lineRule="auto"/>
        <w:ind w:left="0"/>
        <w:rPr>
          <w:rFonts w:ascii="TH SarabunPSK" w:hAnsi="TH SarabunPSK" w:cs="TH SarabunPSK"/>
          <w:spacing w:val="-6"/>
          <w:sz w:val="16"/>
          <w:szCs w:val="16"/>
          <w:cs/>
          <w:lang w:val="en-GB"/>
        </w:rPr>
      </w:pPr>
    </w:p>
    <w:p w:rsidR="00C16A1D" w:rsidRPr="000238C8" w:rsidRDefault="00C16A1D" w:rsidP="00C16A1D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:rsidR="00C16A1D" w:rsidRPr="000238C8" w:rsidRDefault="00C16A1D" w:rsidP="00C16A1D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</w:t>
      </w:r>
    </w:p>
    <w:p w:rsidR="00C16A1D" w:rsidRPr="00657260" w:rsidRDefault="00C16A1D" w:rsidP="00C16A1D">
      <w:pPr>
        <w:pStyle w:val="ListParagraph"/>
        <w:tabs>
          <w:tab w:val="left" w:pos="360"/>
          <w:tab w:val="left" w:pos="1276"/>
        </w:tabs>
        <w:ind w:left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sectPr w:rsidR="00C16A1D" w:rsidRPr="00657260" w:rsidSect="00FC7824">
      <w:footerReference w:type="first" r:id="rId11"/>
      <w:pgSz w:w="11907" w:h="16840" w:code="9"/>
      <w:pgMar w:top="1259" w:right="1259" w:bottom="0" w:left="1797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1D3" w:rsidRDefault="00E361D3" w:rsidP="00C15336">
      <w:r>
        <w:separator/>
      </w:r>
    </w:p>
  </w:endnote>
  <w:endnote w:type="continuationSeparator" w:id="0">
    <w:p w:rsidR="00E361D3" w:rsidRDefault="00E361D3" w:rsidP="00C15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DPLD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PSK">
    <w:altName w:val="Browalli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Browalli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5398181"/>
      <w:docPartObj>
        <w:docPartGallery w:val="Page Numbers (Bottom of Page)"/>
        <w:docPartUnique/>
      </w:docPartObj>
    </w:sdtPr>
    <w:sdtEndPr/>
    <w:sdtContent>
      <w:p w:rsidR="00E361D3" w:rsidRPr="00E33FC2" w:rsidRDefault="00E361D3">
        <w:pPr>
          <w:pStyle w:val="Footer"/>
          <w:jc w:val="center"/>
          <w:rPr>
            <w:color w:val="002060"/>
          </w:rPr>
        </w:pPr>
        <w:r w:rsidRPr="00E33FC2">
          <w:rPr>
            <w:color w:val="002060"/>
          </w:rPr>
          <w:t>[</w:t>
        </w:r>
        <w:r w:rsidRPr="00E33FC2">
          <w:rPr>
            <w:color w:val="002060"/>
          </w:rPr>
          <w:fldChar w:fldCharType="begin"/>
        </w:r>
        <w:r w:rsidRPr="00E33FC2">
          <w:rPr>
            <w:color w:val="002060"/>
          </w:rPr>
          <w:instrText xml:space="preserve"> PAGE   \* MERGEFORMAT </w:instrText>
        </w:r>
        <w:r w:rsidRPr="00E33FC2">
          <w:rPr>
            <w:color w:val="002060"/>
          </w:rPr>
          <w:fldChar w:fldCharType="separate"/>
        </w:r>
        <w:r w:rsidR="003E0571">
          <w:rPr>
            <w:noProof/>
            <w:color w:val="002060"/>
            <w:cs/>
          </w:rPr>
          <w:t>๕</w:t>
        </w:r>
        <w:r w:rsidRPr="00E33FC2">
          <w:rPr>
            <w:color w:val="002060"/>
          </w:rPr>
          <w:fldChar w:fldCharType="end"/>
        </w:r>
        <w:r w:rsidRPr="00E33FC2">
          <w:rPr>
            <w:color w:val="002060"/>
          </w:rPr>
          <w:t>]</w:t>
        </w:r>
      </w:p>
    </w:sdtContent>
  </w:sdt>
  <w:p w:rsidR="00E361D3" w:rsidRDefault="00E361D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1D3" w:rsidRPr="007D6E86" w:rsidRDefault="00E361D3" w:rsidP="007D6E86">
    <w:pPr>
      <w:pStyle w:val="Footer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1D3" w:rsidRPr="00C17CA7" w:rsidRDefault="00E361D3" w:rsidP="00C17C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1D3" w:rsidRDefault="00E361D3" w:rsidP="00C15336">
      <w:r>
        <w:separator/>
      </w:r>
    </w:p>
  </w:footnote>
  <w:footnote w:type="continuationSeparator" w:id="0">
    <w:p w:rsidR="00E361D3" w:rsidRDefault="00E361D3" w:rsidP="00C15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42C55"/>
    <w:multiLevelType w:val="hybridMultilevel"/>
    <w:tmpl w:val="777A0D70"/>
    <w:lvl w:ilvl="0" w:tplc="ECC4BFF4">
      <w:start w:val="1"/>
      <w:numFmt w:val="bullet"/>
      <w:pStyle w:val="ListBullet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96FBB6">
      <w:start w:val="1"/>
      <w:numFmt w:val="lowerRoman"/>
      <w:lvlText w:val="%3)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34479"/>
    <w:multiLevelType w:val="hybridMultilevel"/>
    <w:tmpl w:val="B1EEA1CE"/>
    <w:lvl w:ilvl="0" w:tplc="0407000F">
      <w:start w:val="1"/>
      <w:numFmt w:val="bullet"/>
      <w:pStyle w:val="Aufzhlung2"/>
      <w:lvlText w:val=""/>
      <w:lvlJc w:val="left"/>
      <w:pPr>
        <w:tabs>
          <w:tab w:val="num" w:pos="482"/>
        </w:tabs>
        <w:ind w:left="1049" w:hanging="340"/>
      </w:pPr>
      <w:rPr>
        <w:rFonts w:ascii="Monotype Sorts" w:hAnsi="Monotype Sorts" w:hint="default"/>
        <w:color w:val="auto"/>
        <w:sz w:val="28"/>
      </w:rPr>
    </w:lvl>
    <w:lvl w:ilvl="1" w:tplc="04070019" w:tentative="1">
      <w:start w:val="1"/>
      <w:numFmt w:val="bullet"/>
      <w:lvlText w:val="o"/>
      <w:lvlJc w:val="left"/>
      <w:pPr>
        <w:tabs>
          <w:tab w:val="num" w:pos="1581"/>
        </w:tabs>
        <w:ind w:left="1581" w:hanging="360"/>
      </w:pPr>
      <w:rPr>
        <w:rFonts w:ascii="Courier New" w:hAnsi="Courier New" w:hint="default"/>
      </w:rPr>
    </w:lvl>
    <w:lvl w:ilvl="2" w:tplc="0407001B" w:tentative="1">
      <w:start w:val="1"/>
      <w:numFmt w:val="bullet"/>
      <w:lvlText w:val=""/>
      <w:lvlJc w:val="left"/>
      <w:pPr>
        <w:tabs>
          <w:tab w:val="num" w:pos="2301"/>
        </w:tabs>
        <w:ind w:left="2301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tabs>
          <w:tab w:val="num" w:pos="3021"/>
        </w:tabs>
        <w:ind w:left="3021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tabs>
          <w:tab w:val="num" w:pos="3741"/>
        </w:tabs>
        <w:ind w:left="3741" w:hanging="360"/>
      </w:pPr>
      <w:rPr>
        <w:rFonts w:ascii="Courier New" w:hAnsi="Courier New" w:hint="default"/>
      </w:rPr>
    </w:lvl>
    <w:lvl w:ilvl="5" w:tplc="0407001B" w:tentative="1">
      <w:start w:val="1"/>
      <w:numFmt w:val="bullet"/>
      <w:lvlText w:val=""/>
      <w:lvlJc w:val="left"/>
      <w:pPr>
        <w:tabs>
          <w:tab w:val="num" w:pos="4461"/>
        </w:tabs>
        <w:ind w:left="4461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tabs>
          <w:tab w:val="num" w:pos="5181"/>
        </w:tabs>
        <w:ind w:left="5181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tabs>
          <w:tab w:val="num" w:pos="5901"/>
        </w:tabs>
        <w:ind w:left="5901" w:hanging="360"/>
      </w:pPr>
      <w:rPr>
        <w:rFonts w:ascii="Courier New" w:hAnsi="Courier New" w:hint="default"/>
      </w:rPr>
    </w:lvl>
    <w:lvl w:ilvl="8" w:tplc="0407001B" w:tentative="1">
      <w:start w:val="1"/>
      <w:numFmt w:val="bullet"/>
      <w:lvlText w:val=""/>
      <w:lvlJc w:val="left"/>
      <w:pPr>
        <w:tabs>
          <w:tab w:val="num" w:pos="6621"/>
        </w:tabs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174B52FE"/>
    <w:multiLevelType w:val="multilevel"/>
    <w:tmpl w:val="836E924A"/>
    <w:lvl w:ilvl="0">
      <w:start w:val="1"/>
      <w:numFmt w:val="bullet"/>
      <w:pStyle w:val="ListBullet"/>
      <w:lvlText w:val=""/>
      <w:lvlJc w:val="left"/>
      <w:pPr>
        <w:tabs>
          <w:tab w:val="num" w:pos="2070"/>
        </w:tabs>
        <w:ind w:left="2070" w:hanging="369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lvlText w:val="-"/>
      <w:lvlJc w:val="left"/>
      <w:pPr>
        <w:tabs>
          <w:tab w:val="num" w:pos="2438"/>
        </w:tabs>
        <w:ind w:left="2438" w:hanging="368"/>
      </w:pPr>
      <w:rPr>
        <w:rFonts w:hint="default"/>
        <w:u w:val="none"/>
      </w:rPr>
    </w:lvl>
    <w:lvl w:ilvl="2">
      <w:start w:val="1"/>
      <w:numFmt w:val="bullet"/>
      <w:lvlText w:val=""/>
      <w:lvlJc w:val="left"/>
      <w:pPr>
        <w:tabs>
          <w:tab w:val="num" w:pos="2807"/>
        </w:tabs>
        <w:ind w:left="2807" w:hanging="369"/>
      </w:pPr>
      <w:rPr>
        <w:rFonts w:ascii="Symbol" w:hAnsi="Symbol" w:hint="default"/>
        <w:sz w:val="16"/>
        <w:u w:val="none"/>
      </w:rPr>
    </w:lvl>
    <w:lvl w:ilvl="3">
      <w:start w:val="1"/>
      <w:numFmt w:val="bullet"/>
      <w:lvlText w:val="-"/>
      <w:lvlJc w:val="left"/>
      <w:pPr>
        <w:tabs>
          <w:tab w:val="num" w:pos="3204"/>
        </w:tabs>
        <w:ind w:left="3204" w:hanging="369"/>
      </w:pPr>
      <w:rPr>
        <w:rFonts w:ascii="PMingLiU" w:eastAsia="PMingLiU" w:hint="eastAsia"/>
        <w:b w:val="0"/>
        <w:i w:val="0"/>
        <w:sz w:val="16"/>
        <w:u w:val="none"/>
      </w:rPr>
    </w:lvl>
    <w:lvl w:ilvl="4">
      <w:start w:val="1"/>
      <w:numFmt w:val="bullet"/>
      <w:lvlText w:val="»"/>
      <w:lvlJc w:val="left"/>
      <w:pPr>
        <w:tabs>
          <w:tab w:val="num" w:pos="3572"/>
        </w:tabs>
        <w:ind w:left="3572" w:hanging="368"/>
      </w:pPr>
      <w:rPr>
        <w:rFonts w:ascii="MS PGothic" w:eastAsia="MS PGothic" w:hint="eastAsia"/>
      </w:rPr>
    </w:lvl>
    <w:lvl w:ilvl="5">
      <w:start w:val="1"/>
      <w:numFmt w:val="decimal"/>
      <w:lvlText w:val="%1.%2.%3.%4.%5.%6"/>
      <w:lvlJc w:val="left"/>
      <w:pPr>
        <w:tabs>
          <w:tab w:val="num" w:pos="3005"/>
        </w:tabs>
        <w:ind w:left="3005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5"/>
        </w:tabs>
        <w:ind w:left="3005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05"/>
        </w:tabs>
        <w:ind w:left="3005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5"/>
        </w:tabs>
        <w:ind w:left="3005" w:firstLine="0"/>
      </w:pPr>
      <w:rPr>
        <w:rFonts w:hint="default"/>
      </w:rPr>
    </w:lvl>
  </w:abstractNum>
  <w:abstractNum w:abstractNumId="3" w15:restartNumberingAfterBreak="0">
    <w:nsid w:val="21527A59"/>
    <w:multiLevelType w:val="hybridMultilevel"/>
    <w:tmpl w:val="F24CE198"/>
    <w:lvl w:ilvl="0" w:tplc="C23C2C76">
      <w:start w:val="1"/>
      <w:numFmt w:val="thaiNumbers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D53360"/>
    <w:multiLevelType w:val="hybridMultilevel"/>
    <w:tmpl w:val="24B6BB66"/>
    <w:lvl w:ilvl="0" w:tplc="8BE2C6A4">
      <w:numFmt w:val="bullet"/>
      <w:pStyle w:val="TabelleAufzhlung"/>
      <w:lvlText w:val="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color w:val="000080"/>
        <w:sz w:val="16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80"/>
        <w:sz w:val="16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676F38"/>
    <w:multiLevelType w:val="hybridMultilevel"/>
    <w:tmpl w:val="0C76528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37184B30"/>
    <w:multiLevelType w:val="hybridMultilevel"/>
    <w:tmpl w:val="AC221986"/>
    <w:lvl w:ilvl="0" w:tplc="BDB0AF20">
      <w:start w:val="1"/>
      <w:numFmt w:val="decimal"/>
      <w:pStyle w:val="Numerierung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89A18FA"/>
    <w:multiLevelType w:val="singleLevel"/>
    <w:tmpl w:val="4B4858D6"/>
    <w:lvl w:ilvl="0">
      <w:start w:val="1"/>
      <w:numFmt w:val="bullet"/>
      <w:pStyle w:val="BulletOrigina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A016AE9"/>
    <w:multiLevelType w:val="hybridMultilevel"/>
    <w:tmpl w:val="873A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D7D1F"/>
    <w:multiLevelType w:val="hybridMultilevel"/>
    <w:tmpl w:val="CBBA2360"/>
    <w:lvl w:ilvl="0" w:tplc="5E7E92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868EA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5694C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6D28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EC73E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C8F64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B6EED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9AF2A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3833C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90521"/>
    <w:multiLevelType w:val="hybridMultilevel"/>
    <w:tmpl w:val="CE40128A"/>
    <w:lvl w:ilvl="0" w:tplc="0409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1" w15:restartNumberingAfterBreak="0">
    <w:nsid w:val="3E5459DB"/>
    <w:multiLevelType w:val="multilevel"/>
    <w:tmpl w:val="1BD8A8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thaiNumbers"/>
      <w:lvlText w:val="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15A4F3E"/>
    <w:multiLevelType w:val="hybridMultilevel"/>
    <w:tmpl w:val="9C96A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A1C2B"/>
    <w:multiLevelType w:val="hybridMultilevel"/>
    <w:tmpl w:val="90A0D422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4E58473C"/>
    <w:multiLevelType w:val="hybridMultilevel"/>
    <w:tmpl w:val="CF9E76BC"/>
    <w:lvl w:ilvl="0" w:tplc="01E069D6">
      <w:start w:val="1"/>
      <w:numFmt w:val="thaiNumbers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5A25005D"/>
    <w:multiLevelType w:val="hybridMultilevel"/>
    <w:tmpl w:val="61EE46D8"/>
    <w:lvl w:ilvl="0" w:tplc="04090001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</w:abstractNum>
  <w:abstractNum w:abstractNumId="16" w15:restartNumberingAfterBreak="0">
    <w:nsid w:val="5B7F5EC2"/>
    <w:multiLevelType w:val="hybridMultilevel"/>
    <w:tmpl w:val="59EACAC6"/>
    <w:lvl w:ilvl="0" w:tplc="5DCA8B44">
      <w:start w:val="1"/>
      <w:numFmt w:val="thaiNumbers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C0B490A"/>
    <w:multiLevelType w:val="hybridMultilevel"/>
    <w:tmpl w:val="0B8C7FC0"/>
    <w:lvl w:ilvl="0" w:tplc="4F200CBC">
      <w:start w:val="1"/>
      <w:numFmt w:val="bullet"/>
      <w:pStyle w:val="2Einrckung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18" w15:restartNumberingAfterBreak="0">
    <w:nsid w:val="622A1EB7"/>
    <w:multiLevelType w:val="hybridMultilevel"/>
    <w:tmpl w:val="381CDB4C"/>
    <w:lvl w:ilvl="0" w:tplc="0407000F">
      <w:start w:val="1"/>
      <w:numFmt w:val="bullet"/>
      <w:pStyle w:val="Aufzhlung1"/>
      <w:lvlText w:val=""/>
      <w:lvlJc w:val="left"/>
      <w:pPr>
        <w:tabs>
          <w:tab w:val="num" w:pos="340"/>
        </w:tabs>
        <w:ind w:left="340" w:hanging="340"/>
      </w:pPr>
      <w:rPr>
        <w:rFonts w:ascii="Monotype Sorts" w:hAnsi="Monotype Sorts" w:hint="default"/>
        <w:color w:val="auto"/>
        <w:sz w:val="28"/>
      </w:rPr>
    </w:lvl>
    <w:lvl w:ilvl="1" w:tplc="0407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76E10"/>
    <w:multiLevelType w:val="multilevel"/>
    <w:tmpl w:val="57C0C4EE"/>
    <w:lvl w:ilvl="0">
      <w:start w:val="1"/>
      <w:numFmt w:val="thaiNumbers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thaiNumbers"/>
      <w:lvlText w:val="๑.%2"/>
      <w:lvlJc w:val="left"/>
      <w:pPr>
        <w:ind w:left="2799" w:hanging="15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663" w:hanging="1575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4527" w:hanging="1575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5391" w:hanging="1575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255" w:hanging="1575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119" w:hanging="1575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983" w:hanging="1575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8847" w:hanging="1575"/>
      </w:pPr>
      <w:rPr>
        <w:rFonts w:hint="default"/>
        <w:b/>
      </w:rPr>
    </w:lvl>
  </w:abstractNum>
  <w:abstractNum w:abstractNumId="20" w15:restartNumberingAfterBreak="0">
    <w:nsid w:val="7F5530A7"/>
    <w:multiLevelType w:val="singleLevel"/>
    <w:tmpl w:val="B636BC64"/>
    <w:lvl w:ilvl="0">
      <w:start w:val="1"/>
      <w:numFmt w:val="bullet"/>
      <w:pStyle w:val="Aufzhlung"/>
      <w:lvlText w:val=""/>
      <w:lvlJc w:val="left"/>
      <w:pPr>
        <w:tabs>
          <w:tab w:val="num" w:pos="964"/>
        </w:tabs>
        <w:ind w:left="964" w:hanging="397"/>
      </w:pPr>
      <w:rPr>
        <w:rFonts w:ascii="Symbol" w:hAnsi="Symbol" w:hint="default"/>
        <w:sz w:val="28"/>
      </w:rPr>
    </w:lvl>
  </w:abstractNum>
  <w:num w:numId="1">
    <w:abstractNumId w:val="11"/>
  </w:num>
  <w:num w:numId="2">
    <w:abstractNumId w:val="0"/>
  </w:num>
  <w:num w:numId="3">
    <w:abstractNumId w:val="20"/>
  </w:num>
  <w:num w:numId="4">
    <w:abstractNumId w:val="2"/>
  </w:num>
  <w:num w:numId="5">
    <w:abstractNumId w:val="7"/>
  </w:num>
  <w:num w:numId="6">
    <w:abstractNumId w:val="18"/>
  </w:num>
  <w:num w:numId="7">
    <w:abstractNumId w:val="1"/>
  </w:num>
  <w:num w:numId="8">
    <w:abstractNumId w:val="4"/>
  </w:num>
  <w:num w:numId="9">
    <w:abstractNumId w:val="17"/>
  </w:num>
  <w:num w:numId="10">
    <w:abstractNumId w:val="6"/>
  </w:num>
  <w:num w:numId="11">
    <w:abstractNumId w:val="19"/>
  </w:num>
  <w:num w:numId="12">
    <w:abstractNumId w:val="9"/>
  </w:num>
  <w:num w:numId="13">
    <w:abstractNumId w:val="8"/>
  </w:num>
  <w:num w:numId="14">
    <w:abstractNumId w:val="10"/>
  </w:num>
  <w:num w:numId="15">
    <w:abstractNumId w:val="5"/>
  </w:num>
  <w:num w:numId="16">
    <w:abstractNumId w:val="14"/>
  </w:num>
  <w:num w:numId="17">
    <w:abstractNumId w:val="16"/>
  </w:num>
  <w:num w:numId="18">
    <w:abstractNumId w:val="3"/>
  </w:num>
  <w:num w:numId="19">
    <w:abstractNumId w:val="15"/>
  </w:num>
  <w:num w:numId="20">
    <w:abstractNumId w:val="13"/>
  </w:num>
  <w:num w:numId="21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10241">
      <o:colormru v:ext="edit" colors="#83c5d7"/>
    </o:shapedefaults>
  </w:hdrShapeDefaults>
  <w:footnotePr>
    <w:numFmt w:val="thaiNumbers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AEC"/>
    <w:rsid w:val="00000759"/>
    <w:rsid w:val="000033EB"/>
    <w:rsid w:val="000060AB"/>
    <w:rsid w:val="00011FED"/>
    <w:rsid w:val="0001443F"/>
    <w:rsid w:val="00016BB9"/>
    <w:rsid w:val="00016FED"/>
    <w:rsid w:val="000207C2"/>
    <w:rsid w:val="00020F2A"/>
    <w:rsid w:val="00022593"/>
    <w:rsid w:val="000238C8"/>
    <w:rsid w:val="0002591E"/>
    <w:rsid w:val="000259F2"/>
    <w:rsid w:val="00025FFD"/>
    <w:rsid w:val="00026C6C"/>
    <w:rsid w:val="00026C80"/>
    <w:rsid w:val="000273C1"/>
    <w:rsid w:val="00030E20"/>
    <w:rsid w:val="0003109C"/>
    <w:rsid w:val="00033CBE"/>
    <w:rsid w:val="00036463"/>
    <w:rsid w:val="00040093"/>
    <w:rsid w:val="000424A0"/>
    <w:rsid w:val="0004344F"/>
    <w:rsid w:val="0004405F"/>
    <w:rsid w:val="00046BAE"/>
    <w:rsid w:val="0004745E"/>
    <w:rsid w:val="0005095A"/>
    <w:rsid w:val="00050FC0"/>
    <w:rsid w:val="00051FDD"/>
    <w:rsid w:val="00054307"/>
    <w:rsid w:val="00054994"/>
    <w:rsid w:val="0005572F"/>
    <w:rsid w:val="00057088"/>
    <w:rsid w:val="000578D3"/>
    <w:rsid w:val="0006216E"/>
    <w:rsid w:val="000629BC"/>
    <w:rsid w:val="00063E51"/>
    <w:rsid w:val="0006504B"/>
    <w:rsid w:val="00070F93"/>
    <w:rsid w:val="00073782"/>
    <w:rsid w:val="00074846"/>
    <w:rsid w:val="00074D44"/>
    <w:rsid w:val="00077486"/>
    <w:rsid w:val="00081032"/>
    <w:rsid w:val="00082E25"/>
    <w:rsid w:val="00083D4E"/>
    <w:rsid w:val="00087FFA"/>
    <w:rsid w:val="00090543"/>
    <w:rsid w:val="000942E0"/>
    <w:rsid w:val="00097273"/>
    <w:rsid w:val="000A0AAB"/>
    <w:rsid w:val="000A0F38"/>
    <w:rsid w:val="000A202F"/>
    <w:rsid w:val="000A32F4"/>
    <w:rsid w:val="000A5AAB"/>
    <w:rsid w:val="000A5EE9"/>
    <w:rsid w:val="000A7CB7"/>
    <w:rsid w:val="000B1359"/>
    <w:rsid w:val="000B396E"/>
    <w:rsid w:val="000B45FF"/>
    <w:rsid w:val="000B7D09"/>
    <w:rsid w:val="000C03D9"/>
    <w:rsid w:val="000C10E5"/>
    <w:rsid w:val="000C1B2E"/>
    <w:rsid w:val="000C4382"/>
    <w:rsid w:val="000C4611"/>
    <w:rsid w:val="000D10C8"/>
    <w:rsid w:val="000D2CA1"/>
    <w:rsid w:val="000D2D11"/>
    <w:rsid w:val="000D2DE5"/>
    <w:rsid w:val="000D3ACE"/>
    <w:rsid w:val="000D4890"/>
    <w:rsid w:val="000D53E4"/>
    <w:rsid w:val="000D72A4"/>
    <w:rsid w:val="000D7B96"/>
    <w:rsid w:val="000E2640"/>
    <w:rsid w:val="000E692D"/>
    <w:rsid w:val="000F01E5"/>
    <w:rsid w:val="000F2C52"/>
    <w:rsid w:val="000F5C66"/>
    <w:rsid w:val="000F7181"/>
    <w:rsid w:val="00102009"/>
    <w:rsid w:val="00103AEC"/>
    <w:rsid w:val="00106060"/>
    <w:rsid w:val="00106311"/>
    <w:rsid w:val="00106BC3"/>
    <w:rsid w:val="0010755D"/>
    <w:rsid w:val="001077C4"/>
    <w:rsid w:val="0011113F"/>
    <w:rsid w:val="0011584F"/>
    <w:rsid w:val="00115B24"/>
    <w:rsid w:val="001170D0"/>
    <w:rsid w:val="00117BA0"/>
    <w:rsid w:val="0012161E"/>
    <w:rsid w:val="001248A4"/>
    <w:rsid w:val="00124A96"/>
    <w:rsid w:val="001273DC"/>
    <w:rsid w:val="00130E1C"/>
    <w:rsid w:val="001337CE"/>
    <w:rsid w:val="00135315"/>
    <w:rsid w:val="00136FE4"/>
    <w:rsid w:val="001378BA"/>
    <w:rsid w:val="001414B9"/>
    <w:rsid w:val="00142360"/>
    <w:rsid w:val="001543F4"/>
    <w:rsid w:val="00165A11"/>
    <w:rsid w:val="001663AC"/>
    <w:rsid w:val="00171E2E"/>
    <w:rsid w:val="001722FC"/>
    <w:rsid w:val="00174237"/>
    <w:rsid w:val="001802F5"/>
    <w:rsid w:val="001808D1"/>
    <w:rsid w:val="001814B5"/>
    <w:rsid w:val="0018270A"/>
    <w:rsid w:val="00192647"/>
    <w:rsid w:val="00193C9F"/>
    <w:rsid w:val="00193D20"/>
    <w:rsid w:val="00193F4E"/>
    <w:rsid w:val="00197692"/>
    <w:rsid w:val="001A07F4"/>
    <w:rsid w:val="001A29F6"/>
    <w:rsid w:val="001A2AC2"/>
    <w:rsid w:val="001A4F14"/>
    <w:rsid w:val="001B1858"/>
    <w:rsid w:val="001B3EF8"/>
    <w:rsid w:val="001B5851"/>
    <w:rsid w:val="001B7681"/>
    <w:rsid w:val="001C2A4E"/>
    <w:rsid w:val="001C3D63"/>
    <w:rsid w:val="001C5959"/>
    <w:rsid w:val="001C795B"/>
    <w:rsid w:val="001D0CAE"/>
    <w:rsid w:val="001D20AE"/>
    <w:rsid w:val="001D55FF"/>
    <w:rsid w:val="001E3DD8"/>
    <w:rsid w:val="001E6AC9"/>
    <w:rsid w:val="001F22AC"/>
    <w:rsid w:val="001F32CA"/>
    <w:rsid w:val="001F3944"/>
    <w:rsid w:val="00204AFC"/>
    <w:rsid w:val="00206591"/>
    <w:rsid w:val="0020780F"/>
    <w:rsid w:val="002100F7"/>
    <w:rsid w:val="00215A36"/>
    <w:rsid w:val="00216C33"/>
    <w:rsid w:val="00217D58"/>
    <w:rsid w:val="00221D7E"/>
    <w:rsid w:val="00222082"/>
    <w:rsid w:val="002239F0"/>
    <w:rsid w:val="002241FD"/>
    <w:rsid w:val="0022499F"/>
    <w:rsid w:val="00224A9A"/>
    <w:rsid w:val="00227696"/>
    <w:rsid w:val="00230ADC"/>
    <w:rsid w:val="002318E5"/>
    <w:rsid w:val="002341A6"/>
    <w:rsid w:val="00237054"/>
    <w:rsid w:val="00241329"/>
    <w:rsid w:val="00242EBE"/>
    <w:rsid w:val="00243308"/>
    <w:rsid w:val="002443C4"/>
    <w:rsid w:val="00246345"/>
    <w:rsid w:val="00246F6F"/>
    <w:rsid w:val="00250D6E"/>
    <w:rsid w:val="00252464"/>
    <w:rsid w:val="002537FB"/>
    <w:rsid w:val="00263EEA"/>
    <w:rsid w:val="00270940"/>
    <w:rsid w:val="0027393B"/>
    <w:rsid w:val="00282854"/>
    <w:rsid w:val="00282B3A"/>
    <w:rsid w:val="0028522F"/>
    <w:rsid w:val="00290F7F"/>
    <w:rsid w:val="00291DB5"/>
    <w:rsid w:val="00292596"/>
    <w:rsid w:val="0029350A"/>
    <w:rsid w:val="002A3576"/>
    <w:rsid w:val="002A3D6E"/>
    <w:rsid w:val="002B4807"/>
    <w:rsid w:val="002B52A1"/>
    <w:rsid w:val="002B6DFC"/>
    <w:rsid w:val="002B765E"/>
    <w:rsid w:val="002C2B5D"/>
    <w:rsid w:val="002C2D6C"/>
    <w:rsid w:val="002C3737"/>
    <w:rsid w:val="002C498E"/>
    <w:rsid w:val="002C63E1"/>
    <w:rsid w:val="002D3CB1"/>
    <w:rsid w:val="002D4C26"/>
    <w:rsid w:val="002D5B08"/>
    <w:rsid w:val="002E1296"/>
    <w:rsid w:val="002E15CC"/>
    <w:rsid w:val="002E1687"/>
    <w:rsid w:val="002F0F4B"/>
    <w:rsid w:val="002F1EB0"/>
    <w:rsid w:val="002F7752"/>
    <w:rsid w:val="00304A8E"/>
    <w:rsid w:val="0031054D"/>
    <w:rsid w:val="00310F2D"/>
    <w:rsid w:val="00315248"/>
    <w:rsid w:val="0031602B"/>
    <w:rsid w:val="0032121C"/>
    <w:rsid w:val="00322551"/>
    <w:rsid w:val="00322830"/>
    <w:rsid w:val="00323275"/>
    <w:rsid w:val="00325CF1"/>
    <w:rsid w:val="00326696"/>
    <w:rsid w:val="00327395"/>
    <w:rsid w:val="00333993"/>
    <w:rsid w:val="003371A8"/>
    <w:rsid w:val="00342E0B"/>
    <w:rsid w:val="00344421"/>
    <w:rsid w:val="003445D9"/>
    <w:rsid w:val="00345180"/>
    <w:rsid w:val="00351FE3"/>
    <w:rsid w:val="0035367A"/>
    <w:rsid w:val="00353A45"/>
    <w:rsid w:val="00356184"/>
    <w:rsid w:val="003572D9"/>
    <w:rsid w:val="0035799D"/>
    <w:rsid w:val="00362772"/>
    <w:rsid w:val="003631DE"/>
    <w:rsid w:val="00365114"/>
    <w:rsid w:val="00366198"/>
    <w:rsid w:val="00366418"/>
    <w:rsid w:val="00366596"/>
    <w:rsid w:val="00366872"/>
    <w:rsid w:val="00366CDF"/>
    <w:rsid w:val="00366F0B"/>
    <w:rsid w:val="00367621"/>
    <w:rsid w:val="003711FC"/>
    <w:rsid w:val="00371B3F"/>
    <w:rsid w:val="00373895"/>
    <w:rsid w:val="00374AA0"/>
    <w:rsid w:val="00375B67"/>
    <w:rsid w:val="00375ED0"/>
    <w:rsid w:val="003760BC"/>
    <w:rsid w:val="0037619F"/>
    <w:rsid w:val="003762A8"/>
    <w:rsid w:val="003809D1"/>
    <w:rsid w:val="00383F13"/>
    <w:rsid w:val="0038418E"/>
    <w:rsid w:val="00385845"/>
    <w:rsid w:val="0038689F"/>
    <w:rsid w:val="0039251D"/>
    <w:rsid w:val="00392E1E"/>
    <w:rsid w:val="00397146"/>
    <w:rsid w:val="00397DE4"/>
    <w:rsid w:val="003A0028"/>
    <w:rsid w:val="003A1AA2"/>
    <w:rsid w:val="003A1F8B"/>
    <w:rsid w:val="003A2873"/>
    <w:rsid w:val="003A3981"/>
    <w:rsid w:val="003A6E1B"/>
    <w:rsid w:val="003A78DD"/>
    <w:rsid w:val="003B0CA8"/>
    <w:rsid w:val="003B52C9"/>
    <w:rsid w:val="003B7FD8"/>
    <w:rsid w:val="003C26A4"/>
    <w:rsid w:val="003C3569"/>
    <w:rsid w:val="003C491A"/>
    <w:rsid w:val="003C57E3"/>
    <w:rsid w:val="003C591E"/>
    <w:rsid w:val="003C6D85"/>
    <w:rsid w:val="003D1037"/>
    <w:rsid w:val="003D14AE"/>
    <w:rsid w:val="003D6560"/>
    <w:rsid w:val="003D7A89"/>
    <w:rsid w:val="003E0571"/>
    <w:rsid w:val="003E23B6"/>
    <w:rsid w:val="003E3AE8"/>
    <w:rsid w:val="003E506A"/>
    <w:rsid w:val="003E543D"/>
    <w:rsid w:val="003E7521"/>
    <w:rsid w:val="003F1BDE"/>
    <w:rsid w:val="003F2ABF"/>
    <w:rsid w:val="003F33E4"/>
    <w:rsid w:val="003F5AAB"/>
    <w:rsid w:val="0040138E"/>
    <w:rsid w:val="004022CA"/>
    <w:rsid w:val="00402692"/>
    <w:rsid w:val="00402E88"/>
    <w:rsid w:val="00405BCF"/>
    <w:rsid w:val="00406E4C"/>
    <w:rsid w:val="00410F21"/>
    <w:rsid w:val="00412461"/>
    <w:rsid w:val="00412565"/>
    <w:rsid w:val="004131CC"/>
    <w:rsid w:val="00414B80"/>
    <w:rsid w:val="004159D9"/>
    <w:rsid w:val="00417D8C"/>
    <w:rsid w:val="00424257"/>
    <w:rsid w:val="004245D8"/>
    <w:rsid w:val="0042490C"/>
    <w:rsid w:val="0042755C"/>
    <w:rsid w:val="00427DC4"/>
    <w:rsid w:val="00430915"/>
    <w:rsid w:val="00432F6C"/>
    <w:rsid w:val="00433DD8"/>
    <w:rsid w:val="00437108"/>
    <w:rsid w:val="00440020"/>
    <w:rsid w:val="00440112"/>
    <w:rsid w:val="00441D1B"/>
    <w:rsid w:val="00443F86"/>
    <w:rsid w:val="0044401D"/>
    <w:rsid w:val="004450E9"/>
    <w:rsid w:val="004474FD"/>
    <w:rsid w:val="004504DF"/>
    <w:rsid w:val="0045128C"/>
    <w:rsid w:val="00454EA5"/>
    <w:rsid w:val="004550A5"/>
    <w:rsid w:val="00455A0A"/>
    <w:rsid w:val="00456468"/>
    <w:rsid w:val="004602AF"/>
    <w:rsid w:val="004633E0"/>
    <w:rsid w:val="00463EA2"/>
    <w:rsid w:val="004647BB"/>
    <w:rsid w:val="0046539A"/>
    <w:rsid w:val="00465A73"/>
    <w:rsid w:val="00471F00"/>
    <w:rsid w:val="00475BC1"/>
    <w:rsid w:val="00477968"/>
    <w:rsid w:val="00483CCE"/>
    <w:rsid w:val="00491739"/>
    <w:rsid w:val="00492198"/>
    <w:rsid w:val="0049656C"/>
    <w:rsid w:val="004A7A1E"/>
    <w:rsid w:val="004B0DCF"/>
    <w:rsid w:val="004B2D21"/>
    <w:rsid w:val="004B3D44"/>
    <w:rsid w:val="004B48DD"/>
    <w:rsid w:val="004B7459"/>
    <w:rsid w:val="004B7AEE"/>
    <w:rsid w:val="004C2B2F"/>
    <w:rsid w:val="004C2CD8"/>
    <w:rsid w:val="004C3724"/>
    <w:rsid w:val="004C4FB7"/>
    <w:rsid w:val="004C66D9"/>
    <w:rsid w:val="004C7284"/>
    <w:rsid w:val="004C79B0"/>
    <w:rsid w:val="004D3985"/>
    <w:rsid w:val="004D5ECB"/>
    <w:rsid w:val="004D7510"/>
    <w:rsid w:val="004E2564"/>
    <w:rsid w:val="004E32DC"/>
    <w:rsid w:val="004E3BFC"/>
    <w:rsid w:val="004E4E8B"/>
    <w:rsid w:val="004E5B9F"/>
    <w:rsid w:val="004E72CF"/>
    <w:rsid w:val="004E7912"/>
    <w:rsid w:val="004F133A"/>
    <w:rsid w:val="004F14D8"/>
    <w:rsid w:val="004F651F"/>
    <w:rsid w:val="004F6D0A"/>
    <w:rsid w:val="004F732A"/>
    <w:rsid w:val="0050418E"/>
    <w:rsid w:val="00506ED9"/>
    <w:rsid w:val="005250FD"/>
    <w:rsid w:val="005251BA"/>
    <w:rsid w:val="00526B34"/>
    <w:rsid w:val="00527D00"/>
    <w:rsid w:val="00530D42"/>
    <w:rsid w:val="005318F5"/>
    <w:rsid w:val="00531E1F"/>
    <w:rsid w:val="00532D42"/>
    <w:rsid w:val="00537C16"/>
    <w:rsid w:val="00537DB4"/>
    <w:rsid w:val="00540CD1"/>
    <w:rsid w:val="00544751"/>
    <w:rsid w:val="00544978"/>
    <w:rsid w:val="00546468"/>
    <w:rsid w:val="0054686F"/>
    <w:rsid w:val="00550E76"/>
    <w:rsid w:val="00555187"/>
    <w:rsid w:val="00561AB8"/>
    <w:rsid w:val="00563C32"/>
    <w:rsid w:val="00567023"/>
    <w:rsid w:val="005712C7"/>
    <w:rsid w:val="00571695"/>
    <w:rsid w:val="00571E83"/>
    <w:rsid w:val="00572694"/>
    <w:rsid w:val="005743E0"/>
    <w:rsid w:val="00575017"/>
    <w:rsid w:val="00575CCA"/>
    <w:rsid w:val="00576D3A"/>
    <w:rsid w:val="00581F3B"/>
    <w:rsid w:val="00583311"/>
    <w:rsid w:val="00585C7C"/>
    <w:rsid w:val="00586C61"/>
    <w:rsid w:val="005913A3"/>
    <w:rsid w:val="00592FE4"/>
    <w:rsid w:val="00593770"/>
    <w:rsid w:val="00597260"/>
    <w:rsid w:val="005A08B0"/>
    <w:rsid w:val="005A144C"/>
    <w:rsid w:val="005A44FD"/>
    <w:rsid w:val="005A5421"/>
    <w:rsid w:val="005A56EB"/>
    <w:rsid w:val="005B13B6"/>
    <w:rsid w:val="005B13D9"/>
    <w:rsid w:val="005B1DB9"/>
    <w:rsid w:val="005B34DE"/>
    <w:rsid w:val="005B42F5"/>
    <w:rsid w:val="005B5188"/>
    <w:rsid w:val="005C2C33"/>
    <w:rsid w:val="005C31D8"/>
    <w:rsid w:val="005C5084"/>
    <w:rsid w:val="005D0EE1"/>
    <w:rsid w:val="005E1098"/>
    <w:rsid w:val="005E2BA9"/>
    <w:rsid w:val="005E37AD"/>
    <w:rsid w:val="005E46FE"/>
    <w:rsid w:val="005F0493"/>
    <w:rsid w:val="005F06F3"/>
    <w:rsid w:val="005F2C5C"/>
    <w:rsid w:val="005F581A"/>
    <w:rsid w:val="0060104B"/>
    <w:rsid w:val="00602EC5"/>
    <w:rsid w:val="00611DEF"/>
    <w:rsid w:val="00613E49"/>
    <w:rsid w:val="00615472"/>
    <w:rsid w:val="00615B7B"/>
    <w:rsid w:val="00620817"/>
    <w:rsid w:val="00622587"/>
    <w:rsid w:val="00624808"/>
    <w:rsid w:val="0063055D"/>
    <w:rsid w:val="006340AB"/>
    <w:rsid w:val="0063573B"/>
    <w:rsid w:val="00635CBA"/>
    <w:rsid w:val="0063736D"/>
    <w:rsid w:val="00637C56"/>
    <w:rsid w:val="00641C93"/>
    <w:rsid w:val="00643CF5"/>
    <w:rsid w:val="00644E37"/>
    <w:rsid w:val="00644EB6"/>
    <w:rsid w:val="00661076"/>
    <w:rsid w:val="006628E0"/>
    <w:rsid w:val="00662A0D"/>
    <w:rsid w:val="00662F04"/>
    <w:rsid w:val="00671C2F"/>
    <w:rsid w:val="00672B45"/>
    <w:rsid w:val="00673F66"/>
    <w:rsid w:val="00676CFB"/>
    <w:rsid w:val="006772B7"/>
    <w:rsid w:val="0068069B"/>
    <w:rsid w:val="00680D68"/>
    <w:rsid w:val="006810CA"/>
    <w:rsid w:val="00683C2F"/>
    <w:rsid w:val="00685BF4"/>
    <w:rsid w:val="00686CC6"/>
    <w:rsid w:val="006957C8"/>
    <w:rsid w:val="006969BB"/>
    <w:rsid w:val="006A20A2"/>
    <w:rsid w:val="006A5338"/>
    <w:rsid w:val="006B09D2"/>
    <w:rsid w:val="006B2899"/>
    <w:rsid w:val="006B6153"/>
    <w:rsid w:val="006C051D"/>
    <w:rsid w:val="006C119A"/>
    <w:rsid w:val="006C39CB"/>
    <w:rsid w:val="006C53BF"/>
    <w:rsid w:val="006D1C6C"/>
    <w:rsid w:val="006D1CF7"/>
    <w:rsid w:val="006D7172"/>
    <w:rsid w:val="006E0CC0"/>
    <w:rsid w:val="006E0D66"/>
    <w:rsid w:val="006E3F39"/>
    <w:rsid w:val="006E4A12"/>
    <w:rsid w:val="006F042C"/>
    <w:rsid w:val="006F1828"/>
    <w:rsid w:val="006F3824"/>
    <w:rsid w:val="006F4D03"/>
    <w:rsid w:val="006F51C7"/>
    <w:rsid w:val="006F65E6"/>
    <w:rsid w:val="00700E6D"/>
    <w:rsid w:val="00701E91"/>
    <w:rsid w:val="00703165"/>
    <w:rsid w:val="00703BC2"/>
    <w:rsid w:val="0070479C"/>
    <w:rsid w:val="00705B1A"/>
    <w:rsid w:val="007125F3"/>
    <w:rsid w:val="00714AF6"/>
    <w:rsid w:val="00716B0F"/>
    <w:rsid w:val="0072179B"/>
    <w:rsid w:val="00724508"/>
    <w:rsid w:val="0072512B"/>
    <w:rsid w:val="00726606"/>
    <w:rsid w:val="0073212D"/>
    <w:rsid w:val="007322BA"/>
    <w:rsid w:val="00734ACC"/>
    <w:rsid w:val="00737B64"/>
    <w:rsid w:val="007403B7"/>
    <w:rsid w:val="0074102E"/>
    <w:rsid w:val="007424D1"/>
    <w:rsid w:val="007441C1"/>
    <w:rsid w:val="00744E40"/>
    <w:rsid w:val="00750C1E"/>
    <w:rsid w:val="00755866"/>
    <w:rsid w:val="00756455"/>
    <w:rsid w:val="00764F5E"/>
    <w:rsid w:val="007657BF"/>
    <w:rsid w:val="007701F5"/>
    <w:rsid w:val="0077266E"/>
    <w:rsid w:val="00780FC0"/>
    <w:rsid w:val="007839FD"/>
    <w:rsid w:val="007855C9"/>
    <w:rsid w:val="00785765"/>
    <w:rsid w:val="00786C15"/>
    <w:rsid w:val="007908F3"/>
    <w:rsid w:val="00791ABF"/>
    <w:rsid w:val="00794AF3"/>
    <w:rsid w:val="00794C70"/>
    <w:rsid w:val="007A0F62"/>
    <w:rsid w:val="007A1DF7"/>
    <w:rsid w:val="007A489E"/>
    <w:rsid w:val="007A5B30"/>
    <w:rsid w:val="007A6F1A"/>
    <w:rsid w:val="007B0E61"/>
    <w:rsid w:val="007B1C57"/>
    <w:rsid w:val="007B2A53"/>
    <w:rsid w:val="007B486A"/>
    <w:rsid w:val="007B5799"/>
    <w:rsid w:val="007C0D9F"/>
    <w:rsid w:val="007C3451"/>
    <w:rsid w:val="007C63BC"/>
    <w:rsid w:val="007D04A4"/>
    <w:rsid w:val="007D0B61"/>
    <w:rsid w:val="007D0ECB"/>
    <w:rsid w:val="007D49F0"/>
    <w:rsid w:val="007D570B"/>
    <w:rsid w:val="007D5EB5"/>
    <w:rsid w:val="007D6E86"/>
    <w:rsid w:val="007E733C"/>
    <w:rsid w:val="007F286E"/>
    <w:rsid w:val="007F31A2"/>
    <w:rsid w:val="007F63D6"/>
    <w:rsid w:val="008001DF"/>
    <w:rsid w:val="00800BA6"/>
    <w:rsid w:val="008010E7"/>
    <w:rsid w:val="00801185"/>
    <w:rsid w:val="00803773"/>
    <w:rsid w:val="00805C77"/>
    <w:rsid w:val="00805DB0"/>
    <w:rsid w:val="008066A2"/>
    <w:rsid w:val="00806F11"/>
    <w:rsid w:val="008106A6"/>
    <w:rsid w:val="00811DC7"/>
    <w:rsid w:val="00813363"/>
    <w:rsid w:val="00814FAE"/>
    <w:rsid w:val="00816372"/>
    <w:rsid w:val="0081655A"/>
    <w:rsid w:val="00816E07"/>
    <w:rsid w:val="00822597"/>
    <w:rsid w:val="008226A5"/>
    <w:rsid w:val="00822BCC"/>
    <w:rsid w:val="008248D0"/>
    <w:rsid w:val="00826CFD"/>
    <w:rsid w:val="008332E9"/>
    <w:rsid w:val="00833CC8"/>
    <w:rsid w:val="00841702"/>
    <w:rsid w:val="008418ED"/>
    <w:rsid w:val="008441D3"/>
    <w:rsid w:val="00847C1B"/>
    <w:rsid w:val="0085511B"/>
    <w:rsid w:val="00855FC6"/>
    <w:rsid w:val="00860BBF"/>
    <w:rsid w:val="00860C29"/>
    <w:rsid w:val="0086388D"/>
    <w:rsid w:val="008646B0"/>
    <w:rsid w:val="00865D46"/>
    <w:rsid w:val="00866FA9"/>
    <w:rsid w:val="008776F2"/>
    <w:rsid w:val="0088013A"/>
    <w:rsid w:val="00880A3F"/>
    <w:rsid w:val="00880EFA"/>
    <w:rsid w:val="00883895"/>
    <w:rsid w:val="00885645"/>
    <w:rsid w:val="00886F7A"/>
    <w:rsid w:val="0088797B"/>
    <w:rsid w:val="0089016E"/>
    <w:rsid w:val="008906D8"/>
    <w:rsid w:val="00892439"/>
    <w:rsid w:val="008944DC"/>
    <w:rsid w:val="00896C46"/>
    <w:rsid w:val="008972DB"/>
    <w:rsid w:val="008A0195"/>
    <w:rsid w:val="008B2F16"/>
    <w:rsid w:val="008B3E74"/>
    <w:rsid w:val="008B65CD"/>
    <w:rsid w:val="008B6E46"/>
    <w:rsid w:val="008B7CD9"/>
    <w:rsid w:val="008C0220"/>
    <w:rsid w:val="008C035D"/>
    <w:rsid w:val="008C1074"/>
    <w:rsid w:val="008C44D8"/>
    <w:rsid w:val="008C521B"/>
    <w:rsid w:val="008D37CC"/>
    <w:rsid w:val="008D3F23"/>
    <w:rsid w:val="008D62B9"/>
    <w:rsid w:val="008D6816"/>
    <w:rsid w:val="008D6A1F"/>
    <w:rsid w:val="008D6E21"/>
    <w:rsid w:val="008E0C57"/>
    <w:rsid w:val="008E45D8"/>
    <w:rsid w:val="008E6678"/>
    <w:rsid w:val="008F0129"/>
    <w:rsid w:val="008F2DF3"/>
    <w:rsid w:val="008F548C"/>
    <w:rsid w:val="008F5EF3"/>
    <w:rsid w:val="008F729A"/>
    <w:rsid w:val="00902CC3"/>
    <w:rsid w:val="00904778"/>
    <w:rsid w:val="00907AAF"/>
    <w:rsid w:val="00920155"/>
    <w:rsid w:val="009211BF"/>
    <w:rsid w:val="009223F0"/>
    <w:rsid w:val="0092554E"/>
    <w:rsid w:val="0092631D"/>
    <w:rsid w:val="0093521C"/>
    <w:rsid w:val="009434FB"/>
    <w:rsid w:val="0094521A"/>
    <w:rsid w:val="0094631D"/>
    <w:rsid w:val="009573F2"/>
    <w:rsid w:val="009600E4"/>
    <w:rsid w:val="009613E3"/>
    <w:rsid w:val="00963591"/>
    <w:rsid w:val="009643A1"/>
    <w:rsid w:val="009704BB"/>
    <w:rsid w:val="00971009"/>
    <w:rsid w:val="00972CED"/>
    <w:rsid w:val="009750D3"/>
    <w:rsid w:val="00975A5C"/>
    <w:rsid w:val="009767AE"/>
    <w:rsid w:val="009770DF"/>
    <w:rsid w:val="00980145"/>
    <w:rsid w:val="00984A9A"/>
    <w:rsid w:val="00985CD5"/>
    <w:rsid w:val="00985F0B"/>
    <w:rsid w:val="00986E0C"/>
    <w:rsid w:val="00990253"/>
    <w:rsid w:val="009912B3"/>
    <w:rsid w:val="00992BB3"/>
    <w:rsid w:val="00993879"/>
    <w:rsid w:val="00994299"/>
    <w:rsid w:val="009A55E9"/>
    <w:rsid w:val="009A658A"/>
    <w:rsid w:val="009A68D5"/>
    <w:rsid w:val="009A69E1"/>
    <w:rsid w:val="009B3997"/>
    <w:rsid w:val="009B5AAD"/>
    <w:rsid w:val="009B6445"/>
    <w:rsid w:val="009C07E6"/>
    <w:rsid w:val="009C1AC3"/>
    <w:rsid w:val="009C1AD9"/>
    <w:rsid w:val="009C29E2"/>
    <w:rsid w:val="009C39FC"/>
    <w:rsid w:val="009C3F47"/>
    <w:rsid w:val="009C6A5A"/>
    <w:rsid w:val="009D15D4"/>
    <w:rsid w:val="009D1991"/>
    <w:rsid w:val="009D1F12"/>
    <w:rsid w:val="009D52F6"/>
    <w:rsid w:val="009D575C"/>
    <w:rsid w:val="009D6E29"/>
    <w:rsid w:val="009E05AF"/>
    <w:rsid w:val="009E18CF"/>
    <w:rsid w:val="009E404C"/>
    <w:rsid w:val="009F04BF"/>
    <w:rsid w:val="009F3F56"/>
    <w:rsid w:val="009F7809"/>
    <w:rsid w:val="00A007A7"/>
    <w:rsid w:val="00A0114C"/>
    <w:rsid w:val="00A031DE"/>
    <w:rsid w:val="00A06806"/>
    <w:rsid w:val="00A07034"/>
    <w:rsid w:val="00A10AAD"/>
    <w:rsid w:val="00A127BA"/>
    <w:rsid w:val="00A139CE"/>
    <w:rsid w:val="00A1581D"/>
    <w:rsid w:val="00A1738F"/>
    <w:rsid w:val="00A178D8"/>
    <w:rsid w:val="00A17E44"/>
    <w:rsid w:val="00A21494"/>
    <w:rsid w:val="00A221F2"/>
    <w:rsid w:val="00A23B52"/>
    <w:rsid w:val="00A243F5"/>
    <w:rsid w:val="00A24410"/>
    <w:rsid w:val="00A260E4"/>
    <w:rsid w:val="00A27516"/>
    <w:rsid w:val="00A30B52"/>
    <w:rsid w:val="00A315EB"/>
    <w:rsid w:val="00A35B58"/>
    <w:rsid w:val="00A35FDB"/>
    <w:rsid w:val="00A4053F"/>
    <w:rsid w:val="00A4145D"/>
    <w:rsid w:val="00A43154"/>
    <w:rsid w:val="00A45170"/>
    <w:rsid w:val="00A46D11"/>
    <w:rsid w:val="00A51287"/>
    <w:rsid w:val="00A53F86"/>
    <w:rsid w:val="00A55F60"/>
    <w:rsid w:val="00A578EC"/>
    <w:rsid w:val="00A57DDB"/>
    <w:rsid w:val="00A6095E"/>
    <w:rsid w:val="00A61F28"/>
    <w:rsid w:val="00A63785"/>
    <w:rsid w:val="00A63C10"/>
    <w:rsid w:val="00A66055"/>
    <w:rsid w:val="00A74BAC"/>
    <w:rsid w:val="00A77A44"/>
    <w:rsid w:val="00A80A40"/>
    <w:rsid w:val="00A81DF6"/>
    <w:rsid w:val="00A842B2"/>
    <w:rsid w:val="00A903E4"/>
    <w:rsid w:val="00A9218A"/>
    <w:rsid w:val="00A92A85"/>
    <w:rsid w:val="00A94FCE"/>
    <w:rsid w:val="00A9710A"/>
    <w:rsid w:val="00A97A88"/>
    <w:rsid w:val="00AA25CB"/>
    <w:rsid w:val="00AA2E0F"/>
    <w:rsid w:val="00AA49F6"/>
    <w:rsid w:val="00AA6150"/>
    <w:rsid w:val="00AB3C6F"/>
    <w:rsid w:val="00AB6193"/>
    <w:rsid w:val="00AC02FB"/>
    <w:rsid w:val="00AC1B29"/>
    <w:rsid w:val="00AC504F"/>
    <w:rsid w:val="00AC64FE"/>
    <w:rsid w:val="00AC7EF3"/>
    <w:rsid w:val="00AD32A9"/>
    <w:rsid w:val="00AD5FAF"/>
    <w:rsid w:val="00AD6BC8"/>
    <w:rsid w:val="00AE065B"/>
    <w:rsid w:val="00AE0FF7"/>
    <w:rsid w:val="00AE1A30"/>
    <w:rsid w:val="00AE369A"/>
    <w:rsid w:val="00AE7751"/>
    <w:rsid w:val="00AF118D"/>
    <w:rsid w:val="00AF154E"/>
    <w:rsid w:val="00AF1C74"/>
    <w:rsid w:val="00AF4AA1"/>
    <w:rsid w:val="00AF4DBD"/>
    <w:rsid w:val="00B0760C"/>
    <w:rsid w:val="00B11D12"/>
    <w:rsid w:val="00B12DF7"/>
    <w:rsid w:val="00B135B2"/>
    <w:rsid w:val="00B13A04"/>
    <w:rsid w:val="00B21EC4"/>
    <w:rsid w:val="00B24835"/>
    <w:rsid w:val="00B257E2"/>
    <w:rsid w:val="00B26156"/>
    <w:rsid w:val="00B261AC"/>
    <w:rsid w:val="00B26FC2"/>
    <w:rsid w:val="00B2703E"/>
    <w:rsid w:val="00B27605"/>
    <w:rsid w:val="00B301CA"/>
    <w:rsid w:val="00B31B68"/>
    <w:rsid w:val="00B33D0D"/>
    <w:rsid w:val="00B36CA3"/>
    <w:rsid w:val="00B40867"/>
    <w:rsid w:val="00B42F1A"/>
    <w:rsid w:val="00B430F0"/>
    <w:rsid w:val="00B463FA"/>
    <w:rsid w:val="00B46414"/>
    <w:rsid w:val="00B545F8"/>
    <w:rsid w:val="00B61A9D"/>
    <w:rsid w:val="00B64363"/>
    <w:rsid w:val="00B6439C"/>
    <w:rsid w:val="00B64A43"/>
    <w:rsid w:val="00B662DC"/>
    <w:rsid w:val="00B67C16"/>
    <w:rsid w:val="00B748D6"/>
    <w:rsid w:val="00B763C7"/>
    <w:rsid w:val="00B80F10"/>
    <w:rsid w:val="00B82395"/>
    <w:rsid w:val="00B825FA"/>
    <w:rsid w:val="00B8295C"/>
    <w:rsid w:val="00B84162"/>
    <w:rsid w:val="00B874F0"/>
    <w:rsid w:val="00B878C2"/>
    <w:rsid w:val="00B92462"/>
    <w:rsid w:val="00B93EAD"/>
    <w:rsid w:val="00B96959"/>
    <w:rsid w:val="00B96BFE"/>
    <w:rsid w:val="00B971B3"/>
    <w:rsid w:val="00BA2C57"/>
    <w:rsid w:val="00BA5AED"/>
    <w:rsid w:val="00BA7904"/>
    <w:rsid w:val="00BB022B"/>
    <w:rsid w:val="00BB076F"/>
    <w:rsid w:val="00BB37F5"/>
    <w:rsid w:val="00BB4B3E"/>
    <w:rsid w:val="00BB6015"/>
    <w:rsid w:val="00BC1D6C"/>
    <w:rsid w:val="00BC63DA"/>
    <w:rsid w:val="00BD1FEC"/>
    <w:rsid w:val="00BD3128"/>
    <w:rsid w:val="00BD4C77"/>
    <w:rsid w:val="00BD50B8"/>
    <w:rsid w:val="00BD675D"/>
    <w:rsid w:val="00BE0953"/>
    <w:rsid w:val="00BE5BCF"/>
    <w:rsid w:val="00BE6D01"/>
    <w:rsid w:val="00BF1344"/>
    <w:rsid w:val="00BF56C6"/>
    <w:rsid w:val="00BF7F52"/>
    <w:rsid w:val="00C05E88"/>
    <w:rsid w:val="00C109A0"/>
    <w:rsid w:val="00C1430C"/>
    <w:rsid w:val="00C147CE"/>
    <w:rsid w:val="00C15336"/>
    <w:rsid w:val="00C15B5D"/>
    <w:rsid w:val="00C15BF4"/>
    <w:rsid w:val="00C1629A"/>
    <w:rsid w:val="00C16A1D"/>
    <w:rsid w:val="00C16C56"/>
    <w:rsid w:val="00C17CA7"/>
    <w:rsid w:val="00C20173"/>
    <w:rsid w:val="00C21406"/>
    <w:rsid w:val="00C272F8"/>
    <w:rsid w:val="00C312BA"/>
    <w:rsid w:val="00C32537"/>
    <w:rsid w:val="00C34538"/>
    <w:rsid w:val="00C359DE"/>
    <w:rsid w:val="00C372F4"/>
    <w:rsid w:val="00C438BB"/>
    <w:rsid w:val="00C460F0"/>
    <w:rsid w:val="00C47512"/>
    <w:rsid w:val="00C475DF"/>
    <w:rsid w:val="00C50718"/>
    <w:rsid w:val="00C5200B"/>
    <w:rsid w:val="00C5292F"/>
    <w:rsid w:val="00C54CA3"/>
    <w:rsid w:val="00C5664D"/>
    <w:rsid w:val="00C6037D"/>
    <w:rsid w:val="00C622AD"/>
    <w:rsid w:val="00C62FA8"/>
    <w:rsid w:val="00C65285"/>
    <w:rsid w:val="00C70009"/>
    <w:rsid w:val="00C73971"/>
    <w:rsid w:val="00C74C20"/>
    <w:rsid w:val="00C75082"/>
    <w:rsid w:val="00C803C2"/>
    <w:rsid w:val="00C81313"/>
    <w:rsid w:val="00C833C2"/>
    <w:rsid w:val="00C83FF0"/>
    <w:rsid w:val="00C87C78"/>
    <w:rsid w:val="00C90276"/>
    <w:rsid w:val="00C91ACB"/>
    <w:rsid w:val="00C91D96"/>
    <w:rsid w:val="00C9605E"/>
    <w:rsid w:val="00C97401"/>
    <w:rsid w:val="00CA36BD"/>
    <w:rsid w:val="00CA49CB"/>
    <w:rsid w:val="00CA4CA9"/>
    <w:rsid w:val="00CA7646"/>
    <w:rsid w:val="00CB1FBF"/>
    <w:rsid w:val="00CB3AFA"/>
    <w:rsid w:val="00CC41F7"/>
    <w:rsid w:val="00CC6955"/>
    <w:rsid w:val="00CC7A4A"/>
    <w:rsid w:val="00CD097D"/>
    <w:rsid w:val="00CD161F"/>
    <w:rsid w:val="00CD1E7F"/>
    <w:rsid w:val="00CD2ACC"/>
    <w:rsid w:val="00CD3BE9"/>
    <w:rsid w:val="00CD7319"/>
    <w:rsid w:val="00CE2748"/>
    <w:rsid w:val="00CE2796"/>
    <w:rsid w:val="00CE2DC8"/>
    <w:rsid w:val="00CE5EEE"/>
    <w:rsid w:val="00CE6206"/>
    <w:rsid w:val="00CE6537"/>
    <w:rsid w:val="00CE725C"/>
    <w:rsid w:val="00CE7394"/>
    <w:rsid w:val="00CF02C9"/>
    <w:rsid w:val="00CF08C2"/>
    <w:rsid w:val="00CF1A44"/>
    <w:rsid w:val="00CF231F"/>
    <w:rsid w:val="00CF6B58"/>
    <w:rsid w:val="00CF7158"/>
    <w:rsid w:val="00D00B85"/>
    <w:rsid w:val="00D019E8"/>
    <w:rsid w:val="00D03819"/>
    <w:rsid w:val="00D06429"/>
    <w:rsid w:val="00D1266B"/>
    <w:rsid w:val="00D1356D"/>
    <w:rsid w:val="00D15F28"/>
    <w:rsid w:val="00D17290"/>
    <w:rsid w:val="00D176BE"/>
    <w:rsid w:val="00D21FD3"/>
    <w:rsid w:val="00D22189"/>
    <w:rsid w:val="00D24DA7"/>
    <w:rsid w:val="00D265F5"/>
    <w:rsid w:val="00D2740A"/>
    <w:rsid w:val="00D31B9C"/>
    <w:rsid w:val="00D32709"/>
    <w:rsid w:val="00D33687"/>
    <w:rsid w:val="00D351AB"/>
    <w:rsid w:val="00D35756"/>
    <w:rsid w:val="00D41627"/>
    <w:rsid w:val="00D444B4"/>
    <w:rsid w:val="00D447B4"/>
    <w:rsid w:val="00D4492E"/>
    <w:rsid w:val="00D464F9"/>
    <w:rsid w:val="00D47B13"/>
    <w:rsid w:val="00D47B4F"/>
    <w:rsid w:val="00D5022B"/>
    <w:rsid w:val="00D50AB8"/>
    <w:rsid w:val="00D514DB"/>
    <w:rsid w:val="00D532FE"/>
    <w:rsid w:val="00D5347D"/>
    <w:rsid w:val="00D57ACC"/>
    <w:rsid w:val="00D60850"/>
    <w:rsid w:val="00D60CA8"/>
    <w:rsid w:val="00D633F3"/>
    <w:rsid w:val="00D64E8A"/>
    <w:rsid w:val="00D662F1"/>
    <w:rsid w:val="00D70085"/>
    <w:rsid w:val="00D72236"/>
    <w:rsid w:val="00D7339E"/>
    <w:rsid w:val="00D7514F"/>
    <w:rsid w:val="00D75502"/>
    <w:rsid w:val="00D810F3"/>
    <w:rsid w:val="00D83958"/>
    <w:rsid w:val="00D84333"/>
    <w:rsid w:val="00D852C2"/>
    <w:rsid w:val="00D85ED9"/>
    <w:rsid w:val="00D90B1C"/>
    <w:rsid w:val="00D91116"/>
    <w:rsid w:val="00D94ED6"/>
    <w:rsid w:val="00D95337"/>
    <w:rsid w:val="00D957C6"/>
    <w:rsid w:val="00D95D07"/>
    <w:rsid w:val="00D96604"/>
    <w:rsid w:val="00D96DD4"/>
    <w:rsid w:val="00D96E8A"/>
    <w:rsid w:val="00DA05A4"/>
    <w:rsid w:val="00DA1514"/>
    <w:rsid w:val="00DA2377"/>
    <w:rsid w:val="00DA6951"/>
    <w:rsid w:val="00DB0960"/>
    <w:rsid w:val="00DB2BB0"/>
    <w:rsid w:val="00DB6608"/>
    <w:rsid w:val="00DB74DF"/>
    <w:rsid w:val="00DC0F65"/>
    <w:rsid w:val="00DC2958"/>
    <w:rsid w:val="00DC2C32"/>
    <w:rsid w:val="00DC2D54"/>
    <w:rsid w:val="00DC4A56"/>
    <w:rsid w:val="00DC4C36"/>
    <w:rsid w:val="00DC7753"/>
    <w:rsid w:val="00DD18A5"/>
    <w:rsid w:val="00DD53F7"/>
    <w:rsid w:val="00DD650B"/>
    <w:rsid w:val="00DD7EBD"/>
    <w:rsid w:val="00DE22D0"/>
    <w:rsid w:val="00DE2BF6"/>
    <w:rsid w:val="00DF1B6B"/>
    <w:rsid w:val="00DF5D74"/>
    <w:rsid w:val="00E000CF"/>
    <w:rsid w:val="00E01420"/>
    <w:rsid w:val="00E0245B"/>
    <w:rsid w:val="00E02E9B"/>
    <w:rsid w:val="00E03C89"/>
    <w:rsid w:val="00E069D2"/>
    <w:rsid w:val="00E06F25"/>
    <w:rsid w:val="00E07AAC"/>
    <w:rsid w:val="00E07D18"/>
    <w:rsid w:val="00E10F36"/>
    <w:rsid w:val="00E11B45"/>
    <w:rsid w:val="00E148A4"/>
    <w:rsid w:val="00E17023"/>
    <w:rsid w:val="00E208F3"/>
    <w:rsid w:val="00E25388"/>
    <w:rsid w:val="00E2689A"/>
    <w:rsid w:val="00E30037"/>
    <w:rsid w:val="00E3063E"/>
    <w:rsid w:val="00E31291"/>
    <w:rsid w:val="00E3189D"/>
    <w:rsid w:val="00E32D0B"/>
    <w:rsid w:val="00E33FC2"/>
    <w:rsid w:val="00E346EB"/>
    <w:rsid w:val="00E35DFF"/>
    <w:rsid w:val="00E361D3"/>
    <w:rsid w:val="00E3743B"/>
    <w:rsid w:val="00E402F9"/>
    <w:rsid w:val="00E4094B"/>
    <w:rsid w:val="00E417CB"/>
    <w:rsid w:val="00E4509C"/>
    <w:rsid w:val="00E4660E"/>
    <w:rsid w:val="00E46F71"/>
    <w:rsid w:val="00E502CF"/>
    <w:rsid w:val="00E5193D"/>
    <w:rsid w:val="00E537DD"/>
    <w:rsid w:val="00E53B02"/>
    <w:rsid w:val="00E55A9C"/>
    <w:rsid w:val="00E56A34"/>
    <w:rsid w:val="00E605B2"/>
    <w:rsid w:val="00E6327F"/>
    <w:rsid w:val="00E70C65"/>
    <w:rsid w:val="00E74509"/>
    <w:rsid w:val="00E76B83"/>
    <w:rsid w:val="00E778A5"/>
    <w:rsid w:val="00E77B29"/>
    <w:rsid w:val="00E83354"/>
    <w:rsid w:val="00E85F7F"/>
    <w:rsid w:val="00E9073E"/>
    <w:rsid w:val="00E94C63"/>
    <w:rsid w:val="00EA076D"/>
    <w:rsid w:val="00EA591F"/>
    <w:rsid w:val="00EA7471"/>
    <w:rsid w:val="00EA774B"/>
    <w:rsid w:val="00EB0821"/>
    <w:rsid w:val="00EB086C"/>
    <w:rsid w:val="00EB0D60"/>
    <w:rsid w:val="00EB1664"/>
    <w:rsid w:val="00EB1665"/>
    <w:rsid w:val="00EB47F5"/>
    <w:rsid w:val="00EB5B71"/>
    <w:rsid w:val="00EB7DC4"/>
    <w:rsid w:val="00EC5E82"/>
    <w:rsid w:val="00EC7717"/>
    <w:rsid w:val="00ED0672"/>
    <w:rsid w:val="00ED6E98"/>
    <w:rsid w:val="00EE2EB9"/>
    <w:rsid w:val="00EE44A3"/>
    <w:rsid w:val="00EE533C"/>
    <w:rsid w:val="00EE7BFF"/>
    <w:rsid w:val="00EE7E24"/>
    <w:rsid w:val="00EF228E"/>
    <w:rsid w:val="00EF50E5"/>
    <w:rsid w:val="00EF51CF"/>
    <w:rsid w:val="00EF5F41"/>
    <w:rsid w:val="00F00161"/>
    <w:rsid w:val="00F02FA1"/>
    <w:rsid w:val="00F055BE"/>
    <w:rsid w:val="00F0690E"/>
    <w:rsid w:val="00F10785"/>
    <w:rsid w:val="00F11D08"/>
    <w:rsid w:val="00F122B5"/>
    <w:rsid w:val="00F14A9D"/>
    <w:rsid w:val="00F15366"/>
    <w:rsid w:val="00F21320"/>
    <w:rsid w:val="00F22D30"/>
    <w:rsid w:val="00F23949"/>
    <w:rsid w:val="00F24343"/>
    <w:rsid w:val="00F268E4"/>
    <w:rsid w:val="00F272B2"/>
    <w:rsid w:val="00F32171"/>
    <w:rsid w:val="00F337E5"/>
    <w:rsid w:val="00F34106"/>
    <w:rsid w:val="00F36F9D"/>
    <w:rsid w:val="00F374BA"/>
    <w:rsid w:val="00F41388"/>
    <w:rsid w:val="00F42E7A"/>
    <w:rsid w:val="00F50595"/>
    <w:rsid w:val="00F62D90"/>
    <w:rsid w:val="00F6320A"/>
    <w:rsid w:val="00F6474C"/>
    <w:rsid w:val="00F70B93"/>
    <w:rsid w:val="00F72B13"/>
    <w:rsid w:val="00F83034"/>
    <w:rsid w:val="00F84800"/>
    <w:rsid w:val="00F84AB8"/>
    <w:rsid w:val="00F85DAB"/>
    <w:rsid w:val="00F86997"/>
    <w:rsid w:val="00F86AD7"/>
    <w:rsid w:val="00F95AD7"/>
    <w:rsid w:val="00F95BEC"/>
    <w:rsid w:val="00F97CE8"/>
    <w:rsid w:val="00FA1847"/>
    <w:rsid w:val="00FA491B"/>
    <w:rsid w:val="00FA581A"/>
    <w:rsid w:val="00FA59A5"/>
    <w:rsid w:val="00FA5B7D"/>
    <w:rsid w:val="00FA5E73"/>
    <w:rsid w:val="00FB205C"/>
    <w:rsid w:val="00FB319C"/>
    <w:rsid w:val="00FC1559"/>
    <w:rsid w:val="00FC1913"/>
    <w:rsid w:val="00FC2428"/>
    <w:rsid w:val="00FC358B"/>
    <w:rsid w:val="00FC626D"/>
    <w:rsid w:val="00FC6780"/>
    <w:rsid w:val="00FC7003"/>
    <w:rsid w:val="00FC7824"/>
    <w:rsid w:val="00FD38F7"/>
    <w:rsid w:val="00FD4504"/>
    <w:rsid w:val="00FE3EE8"/>
    <w:rsid w:val="00FE411A"/>
    <w:rsid w:val="00FE56A7"/>
    <w:rsid w:val="00FE5ACB"/>
    <w:rsid w:val="00FE6669"/>
    <w:rsid w:val="00FE705B"/>
    <w:rsid w:val="00FE7F20"/>
    <w:rsid w:val="00FF0D91"/>
    <w:rsid w:val="00FF3D62"/>
    <w:rsid w:val="00FF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o:colormru v:ext="edit" colors="#83c5d7"/>
    </o:shapedefaults>
    <o:shapelayout v:ext="edit">
      <o:idmap v:ext="edit" data="1"/>
      <o:rules v:ext="edit">
        <o:r id="V:Rule2" type="connector" idref="#AutoShape 4"/>
      </o:rules>
    </o:shapelayout>
  </w:shapeDefaults>
  <w:decimalSymbol w:val="."/>
  <w:listSeparator w:val=","/>
  <w15:docId w15:val="{E8D7885B-FF60-4A9F-8168-C2825E76B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AEC"/>
    <w:rPr>
      <w:rFonts w:ascii="Times New Roman" w:eastAsia="Times New Roman" w:hAnsi="Times New Roman" w:cs="Angsana New"/>
      <w:sz w:val="24"/>
      <w:szCs w:val="28"/>
    </w:rPr>
  </w:style>
  <w:style w:type="paragraph" w:styleId="Heading1">
    <w:name w:val="heading 1"/>
    <w:aliases w:val="App1,App11,App12,App13,App14,App15,App16,App17,App111,App121,App131,App141,App151,App161,App18,App112,App122,App132,App142,App152,App19,App113,App123,App133,App143,App153,App110,App114,App124,App134,App144,App154,App115,App125,App135,1,h1"/>
    <w:basedOn w:val="berschrift0"/>
    <w:next w:val="Normal"/>
    <w:link w:val="Heading1Char"/>
    <w:uiPriority w:val="99"/>
    <w:qFormat/>
    <w:rsid w:val="004159D9"/>
    <w:pPr>
      <w:keepNext/>
      <w:outlineLvl w:val="0"/>
    </w:pPr>
  </w:style>
  <w:style w:type="paragraph" w:styleId="Heading2">
    <w:name w:val="heading 2"/>
    <w:aliases w:val="orderpara1,H2,h2,2,Header 2,R2,H21,H22,H211,H23,H212,H24,H213,H25,H214,H26,H215,H27,H216,H28,H217,H29,H218,H210,H219,H220,H2110,H221,H2111,H231,H2121,H241,H2131,H251,H2141,H261,H2151,CHL2,l2,Chapter Title,E2,Kenmore-Level-2,heading 2,h:2"/>
    <w:basedOn w:val="Normal"/>
    <w:next w:val="Normal"/>
    <w:link w:val="Heading2Char"/>
    <w:uiPriority w:val="99"/>
    <w:qFormat/>
    <w:rsid w:val="00103AEC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Heading3">
    <w:name w:val="heading 3"/>
    <w:aliases w:val="orderpara2,3,l3,subhead 2,MainPara"/>
    <w:basedOn w:val="Heading2"/>
    <w:next w:val="Normal"/>
    <w:link w:val="Heading3Char"/>
    <w:uiPriority w:val="99"/>
    <w:qFormat/>
    <w:rsid w:val="004159D9"/>
    <w:pPr>
      <w:keepLines/>
      <w:tabs>
        <w:tab w:val="left" w:pos="567"/>
        <w:tab w:val="num" w:pos="720"/>
        <w:tab w:val="left" w:pos="992"/>
        <w:tab w:val="left" w:pos="1620"/>
      </w:tabs>
      <w:spacing w:before="120" w:after="120" w:line="360" w:lineRule="auto"/>
      <w:ind w:left="720" w:hanging="720"/>
      <w:outlineLvl w:val="2"/>
    </w:pPr>
    <w:rPr>
      <w:rFonts w:cs="Times New Roman"/>
      <w:bCs w:val="0"/>
      <w:i w:val="0"/>
      <w:iCs w:val="0"/>
      <w:color w:val="000080"/>
      <w:sz w:val="20"/>
      <w:szCs w:val="20"/>
      <w:lang w:val="en-GB" w:eastAsia="de-DE" w:bidi="ar-SA"/>
    </w:rPr>
  </w:style>
  <w:style w:type="paragraph" w:styleId="Heading4">
    <w:name w:val="heading 4"/>
    <w:aliases w:val="Heading3.5,4,Subpara 1"/>
    <w:basedOn w:val="Normal"/>
    <w:next w:val="Normal"/>
    <w:link w:val="Heading4Char"/>
    <w:uiPriority w:val="99"/>
    <w:qFormat/>
    <w:rsid w:val="004159D9"/>
    <w:pPr>
      <w:keepNext/>
      <w:tabs>
        <w:tab w:val="num" w:pos="864"/>
      </w:tabs>
      <w:spacing w:before="120" w:after="120" w:line="260" w:lineRule="exact"/>
      <w:ind w:left="864" w:hanging="864"/>
      <w:jc w:val="both"/>
      <w:outlineLvl w:val="3"/>
    </w:pPr>
    <w:rPr>
      <w:rFonts w:ascii="Arial" w:hAnsi="Arial" w:cs="Times New Roman"/>
      <w:b/>
      <w:spacing w:val="-6"/>
      <w:sz w:val="20"/>
      <w:szCs w:val="20"/>
      <w:lang w:val="en-GB" w:eastAsia="de-DE" w:bidi="ar-SA"/>
    </w:rPr>
  </w:style>
  <w:style w:type="paragraph" w:styleId="Heading5">
    <w:name w:val="heading 5"/>
    <w:aliases w:val="Subpara 2"/>
    <w:basedOn w:val="Normal"/>
    <w:next w:val="Normal"/>
    <w:link w:val="Heading5Char"/>
    <w:uiPriority w:val="99"/>
    <w:qFormat/>
    <w:rsid w:val="004159D9"/>
    <w:pPr>
      <w:keepNext/>
      <w:tabs>
        <w:tab w:val="num" w:pos="1008"/>
      </w:tabs>
      <w:spacing w:after="120" w:line="260" w:lineRule="exact"/>
      <w:ind w:left="1008" w:hanging="1008"/>
      <w:outlineLvl w:val="4"/>
    </w:pPr>
    <w:rPr>
      <w:rFonts w:ascii="Arial" w:hAnsi="Arial" w:cs="Times New Roman"/>
      <w:b/>
      <w:sz w:val="20"/>
      <w:szCs w:val="20"/>
      <w:lang w:val="en-GB" w:eastAsia="de-DE" w:bidi="ar-SA"/>
    </w:rPr>
  </w:style>
  <w:style w:type="paragraph" w:styleId="Heading6">
    <w:name w:val="heading 6"/>
    <w:aliases w:val="Subpara 3"/>
    <w:basedOn w:val="Normal"/>
    <w:next w:val="Normal"/>
    <w:link w:val="Heading6Char"/>
    <w:uiPriority w:val="99"/>
    <w:qFormat/>
    <w:rsid w:val="004159D9"/>
    <w:pPr>
      <w:keepNext/>
      <w:tabs>
        <w:tab w:val="num" w:pos="1152"/>
      </w:tabs>
      <w:spacing w:after="120" w:line="260" w:lineRule="exact"/>
      <w:ind w:left="1152" w:hanging="1152"/>
      <w:jc w:val="both"/>
      <w:outlineLvl w:val="5"/>
    </w:pPr>
    <w:rPr>
      <w:rFonts w:ascii="Arial" w:hAnsi="Arial" w:cs="Times New Roman"/>
      <w:b/>
      <w:sz w:val="20"/>
      <w:szCs w:val="20"/>
      <w:lang w:val="en-GB" w:eastAsia="de-DE" w:bidi="ar-SA"/>
    </w:rPr>
  </w:style>
  <w:style w:type="paragraph" w:styleId="Heading7">
    <w:name w:val="heading 7"/>
    <w:aliases w:val="Subpara 4,Appendix"/>
    <w:basedOn w:val="Normal"/>
    <w:next w:val="Normal"/>
    <w:link w:val="Heading7Char"/>
    <w:uiPriority w:val="99"/>
    <w:qFormat/>
    <w:rsid w:val="004159D9"/>
    <w:pPr>
      <w:keepNext/>
      <w:tabs>
        <w:tab w:val="num" w:pos="1296"/>
        <w:tab w:val="right" w:pos="8222"/>
      </w:tabs>
      <w:autoSpaceDE w:val="0"/>
      <w:autoSpaceDN w:val="0"/>
      <w:adjustRightInd w:val="0"/>
      <w:spacing w:before="240" w:after="120" w:line="260" w:lineRule="exact"/>
      <w:ind w:left="1296" w:hanging="1296"/>
      <w:jc w:val="both"/>
      <w:outlineLvl w:val="6"/>
    </w:pPr>
    <w:rPr>
      <w:rFonts w:ascii="Arial" w:hAnsi="Arial" w:cs="Times New Roman"/>
      <w:b/>
      <w:color w:val="000000"/>
      <w:sz w:val="20"/>
      <w:szCs w:val="20"/>
      <w:lang w:val="en-GB" w:eastAsia="de-DE" w:bidi="ar-SA"/>
    </w:rPr>
  </w:style>
  <w:style w:type="paragraph" w:styleId="Heading8">
    <w:name w:val="heading 8"/>
    <w:aliases w:val="Subpara 5,App Ebene 2"/>
    <w:basedOn w:val="Normal"/>
    <w:next w:val="Normal"/>
    <w:link w:val="Heading8Char"/>
    <w:uiPriority w:val="99"/>
    <w:qFormat/>
    <w:rsid w:val="004159D9"/>
    <w:pPr>
      <w:tabs>
        <w:tab w:val="num" w:pos="1440"/>
      </w:tabs>
      <w:spacing w:before="240" w:after="60" w:line="260" w:lineRule="exact"/>
      <w:ind w:left="1440" w:hanging="1440"/>
      <w:jc w:val="both"/>
      <w:outlineLvl w:val="7"/>
    </w:pPr>
    <w:rPr>
      <w:rFonts w:ascii="Arial" w:hAnsi="Arial" w:cs="Times New Roman"/>
      <w:i/>
      <w:sz w:val="20"/>
      <w:szCs w:val="20"/>
      <w:lang w:val="en-GB" w:eastAsia="de-DE" w:bidi="ar-SA"/>
    </w:rPr>
  </w:style>
  <w:style w:type="paragraph" w:styleId="Heading9">
    <w:name w:val="heading 9"/>
    <w:aliases w:val="Subpara 6,App Ebene 3"/>
    <w:basedOn w:val="Normal"/>
    <w:next w:val="Normal"/>
    <w:link w:val="Heading9Char"/>
    <w:uiPriority w:val="99"/>
    <w:qFormat/>
    <w:rsid w:val="004159D9"/>
    <w:pPr>
      <w:tabs>
        <w:tab w:val="num" w:pos="1584"/>
      </w:tabs>
      <w:spacing w:before="240" w:after="60" w:line="260" w:lineRule="exact"/>
      <w:ind w:left="1584" w:hanging="1584"/>
      <w:jc w:val="both"/>
      <w:outlineLvl w:val="8"/>
    </w:pPr>
    <w:rPr>
      <w:rFonts w:ascii="Arial" w:hAnsi="Arial" w:cs="Times New Roman"/>
      <w:b/>
      <w:i/>
      <w:sz w:val="18"/>
      <w:szCs w:val="20"/>
      <w:lang w:val="en-GB" w:eastAsia="de-D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03AEC"/>
    <w:rPr>
      <w:rFonts w:eastAsia="Times New Roman"/>
      <w:sz w:val="22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103AEC"/>
    <w:rPr>
      <w:rFonts w:eastAsia="Times New Roman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unhideWhenUsed/>
    <w:rsid w:val="00103AEC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03AEC"/>
    <w:rPr>
      <w:rFonts w:ascii="Tahoma" w:hAnsi="Tahoma" w:cs="Angsana New"/>
      <w:sz w:val="16"/>
      <w:szCs w:val="20"/>
    </w:rPr>
  </w:style>
  <w:style w:type="character" w:customStyle="1" w:styleId="Heading2Char">
    <w:name w:val="Heading 2 Char"/>
    <w:aliases w:val="orderpara1 Char,H2 Char,h2 Char,2 Char,Header 2 Char,R2 Char,H21 Char,H22 Char,H211 Char,H23 Char,H212 Char,H24 Char,H213 Char,H25 Char,H214 Char,H26 Char,H215 Char,H27 Char,H216 Char,H28 Char,H217 Char,H29 Char,H218 Char,H210 Char"/>
    <w:basedOn w:val="DefaultParagraphFont"/>
    <w:link w:val="Heading2"/>
    <w:uiPriority w:val="99"/>
    <w:rsid w:val="00103AEC"/>
    <w:rPr>
      <w:rFonts w:ascii="Arial" w:eastAsia="Times New Roman" w:hAnsi="Arial" w:cs="Cordia New"/>
      <w:b/>
      <w:bCs/>
      <w:i/>
      <w:iCs/>
      <w:sz w:val="28"/>
      <w:szCs w:val="32"/>
    </w:rPr>
  </w:style>
  <w:style w:type="table" w:customStyle="1" w:styleId="LightShading-Accent11">
    <w:name w:val="Light Shading - Accent 11"/>
    <w:basedOn w:val="TableNormal"/>
    <w:uiPriority w:val="60"/>
    <w:rsid w:val="00103AE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MediumShading1-Accent5">
    <w:name w:val="Medium Shading 1 Accent 5"/>
    <w:basedOn w:val="TableNormal"/>
    <w:uiPriority w:val="63"/>
    <w:rsid w:val="00C153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153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C15336"/>
    <w:pPr>
      <w:ind w:left="720"/>
      <w:contextualSpacing/>
    </w:pPr>
  </w:style>
  <w:style w:type="table" w:customStyle="1" w:styleId="MediumShading1-Accent111">
    <w:name w:val="Medium Shading 1 - Accent 111"/>
    <w:basedOn w:val="TableNormal"/>
    <w:uiPriority w:val="63"/>
    <w:rsid w:val="00C153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Footer">
    <w:name w:val="footer"/>
    <w:basedOn w:val="Normal"/>
    <w:link w:val="FooterChar"/>
    <w:uiPriority w:val="99"/>
    <w:rsid w:val="00C15336"/>
    <w:pPr>
      <w:tabs>
        <w:tab w:val="center" w:pos="4513"/>
        <w:tab w:val="right" w:pos="9026"/>
      </w:tabs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C15336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C153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5">
    <w:name w:val="Colorful List Accent 5"/>
    <w:basedOn w:val="TableNormal"/>
    <w:uiPriority w:val="72"/>
    <w:rsid w:val="00C15336"/>
    <w:rPr>
      <w:rFonts w:ascii="Times New Roman" w:eastAsia="Times New Roman" w:hAnsi="Times New Roman" w:cs="Angsana New"/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paragraph" w:styleId="FootnoteText">
    <w:name w:val="footnote text"/>
    <w:aliases w:val="ACMA Footnote Text"/>
    <w:basedOn w:val="Normal"/>
    <w:link w:val="FootnoteTextChar"/>
    <w:uiPriority w:val="99"/>
    <w:unhideWhenUsed/>
    <w:rsid w:val="00C15336"/>
    <w:rPr>
      <w:sz w:val="20"/>
      <w:szCs w:val="25"/>
    </w:rPr>
  </w:style>
  <w:style w:type="character" w:customStyle="1" w:styleId="FootnoteTextChar">
    <w:name w:val="Footnote Text Char"/>
    <w:aliases w:val="ACMA Footnote Text Char"/>
    <w:basedOn w:val="DefaultParagraphFont"/>
    <w:link w:val="FootnoteText"/>
    <w:uiPriority w:val="99"/>
    <w:rsid w:val="00C15336"/>
    <w:rPr>
      <w:rFonts w:ascii="Times New Roman" w:eastAsia="Times New Roman" w:hAnsi="Times New Roman" w:cs="Angsana New"/>
      <w:sz w:val="20"/>
      <w:szCs w:val="25"/>
    </w:rPr>
  </w:style>
  <w:style w:type="character" w:styleId="FootnoteReference">
    <w:name w:val="footnote reference"/>
    <w:basedOn w:val="DefaultParagraphFont"/>
    <w:uiPriority w:val="99"/>
    <w:unhideWhenUsed/>
    <w:rsid w:val="00C15336"/>
    <w:rPr>
      <w:sz w:val="32"/>
      <w:szCs w:val="32"/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C15336"/>
  </w:style>
  <w:style w:type="paragraph" w:styleId="Header">
    <w:name w:val="header"/>
    <w:basedOn w:val="Normal"/>
    <w:link w:val="HeaderChar"/>
    <w:uiPriority w:val="99"/>
    <w:unhideWhenUsed/>
    <w:rsid w:val="00C91D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D96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6C39CB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paragraph" w:styleId="ListBullet2">
    <w:name w:val="List Bullet 2"/>
    <w:basedOn w:val="Normal"/>
    <w:rsid w:val="00F6474C"/>
    <w:pPr>
      <w:numPr>
        <w:numId w:val="2"/>
      </w:numPr>
      <w:tabs>
        <w:tab w:val="clear" w:pos="1080"/>
        <w:tab w:val="num" w:pos="709"/>
      </w:tabs>
      <w:spacing w:before="60" w:after="60"/>
      <w:ind w:left="709" w:hanging="312"/>
    </w:pPr>
    <w:rPr>
      <w:rFonts w:ascii="Arial" w:hAnsi="Arial" w:cs="Arial"/>
      <w:sz w:val="22"/>
      <w:szCs w:val="22"/>
      <w:lang w:val="en-GB" w:bidi="ar-SA"/>
    </w:rPr>
  </w:style>
  <w:style w:type="paragraph" w:styleId="NormalWeb">
    <w:name w:val="Normal (Web)"/>
    <w:basedOn w:val="Normal"/>
    <w:uiPriority w:val="99"/>
    <w:unhideWhenUsed/>
    <w:rsid w:val="00DA1514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Heading1Char">
    <w:name w:val="Heading 1 Char"/>
    <w:aliases w:val="App1 Char,App11 Char,App12 Char,App13 Char,App14 Char,App15 Char,App16 Char,App17 Char,App111 Char,App121 Char,App131 Char,App141 Char,App151 Char,App161 Char,App18 Char,App112 Char,App122 Char,App132 Char,App142 Char,App152 Char,1 Char"/>
    <w:basedOn w:val="DefaultParagraphFont"/>
    <w:link w:val="Heading1"/>
    <w:uiPriority w:val="99"/>
    <w:rsid w:val="004159D9"/>
    <w:rPr>
      <w:rFonts w:ascii="Arial" w:eastAsia="Times New Roman" w:hAnsi="Arial" w:cs="Times New Roman"/>
      <w:b/>
      <w:color w:val="000080"/>
      <w:sz w:val="28"/>
      <w:szCs w:val="20"/>
      <w:lang w:val="en-GB" w:eastAsia="de-DE" w:bidi="ar-SA"/>
    </w:rPr>
  </w:style>
  <w:style w:type="character" w:customStyle="1" w:styleId="Heading3Char">
    <w:name w:val="Heading 3 Char"/>
    <w:aliases w:val="orderpara2 Char,3 Char,l3 Char,subhead 2 Char,MainPara Char"/>
    <w:basedOn w:val="DefaultParagraphFont"/>
    <w:link w:val="Heading3"/>
    <w:uiPriority w:val="99"/>
    <w:rsid w:val="004159D9"/>
    <w:rPr>
      <w:rFonts w:ascii="Arial" w:eastAsia="Times New Roman" w:hAnsi="Arial" w:cs="Times New Roman"/>
      <w:b/>
      <w:color w:val="000080"/>
      <w:sz w:val="20"/>
      <w:szCs w:val="20"/>
      <w:lang w:val="en-GB" w:eastAsia="de-DE" w:bidi="ar-SA"/>
    </w:rPr>
  </w:style>
  <w:style w:type="character" w:customStyle="1" w:styleId="Heading4Char">
    <w:name w:val="Heading 4 Char"/>
    <w:aliases w:val="Heading3.5 Char,4 Char,Subpara 1 Char"/>
    <w:basedOn w:val="DefaultParagraphFont"/>
    <w:link w:val="Heading4"/>
    <w:uiPriority w:val="99"/>
    <w:rsid w:val="004159D9"/>
    <w:rPr>
      <w:rFonts w:ascii="Arial" w:eastAsia="Times New Roman" w:hAnsi="Arial" w:cs="Times New Roman"/>
      <w:b/>
      <w:spacing w:val="-6"/>
      <w:sz w:val="20"/>
      <w:szCs w:val="20"/>
      <w:lang w:val="en-GB" w:eastAsia="de-DE" w:bidi="ar-SA"/>
    </w:rPr>
  </w:style>
  <w:style w:type="character" w:customStyle="1" w:styleId="Heading5Char">
    <w:name w:val="Heading 5 Char"/>
    <w:aliases w:val="Subpara 2 Char"/>
    <w:basedOn w:val="DefaultParagraphFont"/>
    <w:link w:val="Heading5"/>
    <w:uiPriority w:val="99"/>
    <w:rsid w:val="004159D9"/>
    <w:rPr>
      <w:rFonts w:ascii="Arial" w:eastAsia="Times New Roman" w:hAnsi="Arial" w:cs="Times New Roman"/>
      <w:b/>
      <w:sz w:val="20"/>
      <w:szCs w:val="20"/>
      <w:lang w:val="en-GB" w:eastAsia="de-DE" w:bidi="ar-SA"/>
    </w:rPr>
  </w:style>
  <w:style w:type="character" w:customStyle="1" w:styleId="Heading6Char">
    <w:name w:val="Heading 6 Char"/>
    <w:aliases w:val="Subpara 3 Char"/>
    <w:basedOn w:val="DefaultParagraphFont"/>
    <w:link w:val="Heading6"/>
    <w:uiPriority w:val="99"/>
    <w:rsid w:val="004159D9"/>
    <w:rPr>
      <w:rFonts w:ascii="Arial" w:eastAsia="Times New Roman" w:hAnsi="Arial" w:cs="Times New Roman"/>
      <w:b/>
      <w:sz w:val="20"/>
      <w:szCs w:val="20"/>
      <w:lang w:val="en-GB" w:eastAsia="de-DE" w:bidi="ar-SA"/>
    </w:rPr>
  </w:style>
  <w:style w:type="character" w:customStyle="1" w:styleId="Heading7Char">
    <w:name w:val="Heading 7 Char"/>
    <w:aliases w:val="Subpara 4 Char,Appendix Char"/>
    <w:basedOn w:val="DefaultParagraphFont"/>
    <w:link w:val="Heading7"/>
    <w:uiPriority w:val="99"/>
    <w:rsid w:val="004159D9"/>
    <w:rPr>
      <w:rFonts w:ascii="Arial" w:eastAsia="Times New Roman" w:hAnsi="Arial" w:cs="Times New Roman"/>
      <w:b/>
      <w:color w:val="000000"/>
      <w:sz w:val="20"/>
      <w:szCs w:val="20"/>
      <w:lang w:val="en-GB" w:eastAsia="de-DE" w:bidi="ar-SA"/>
    </w:rPr>
  </w:style>
  <w:style w:type="character" w:customStyle="1" w:styleId="Heading8Char">
    <w:name w:val="Heading 8 Char"/>
    <w:aliases w:val="Subpara 5 Char,App Ebene 2 Char"/>
    <w:basedOn w:val="DefaultParagraphFont"/>
    <w:link w:val="Heading8"/>
    <w:uiPriority w:val="99"/>
    <w:rsid w:val="004159D9"/>
    <w:rPr>
      <w:rFonts w:ascii="Arial" w:eastAsia="Times New Roman" w:hAnsi="Arial" w:cs="Times New Roman"/>
      <w:i/>
      <w:sz w:val="20"/>
      <w:szCs w:val="20"/>
      <w:lang w:val="en-GB" w:eastAsia="de-DE" w:bidi="ar-SA"/>
    </w:rPr>
  </w:style>
  <w:style w:type="character" w:customStyle="1" w:styleId="Heading9Char">
    <w:name w:val="Heading 9 Char"/>
    <w:aliases w:val="Subpara 6 Char,App Ebene 3 Char"/>
    <w:basedOn w:val="DefaultParagraphFont"/>
    <w:link w:val="Heading9"/>
    <w:uiPriority w:val="99"/>
    <w:rsid w:val="004159D9"/>
    <w:rPr>
      <w:rFonts w:ascii="Arial" w:eastAsia="Times New Roman" w:hAnsi="Arial" w:cs="Times New Roman"/>
      <w:b/>
      <w:i/>
      <w:sz w:val="18"/>
      <w:szCs w:val="20"/>
      <w:lang w:val="en-GB" w:eastAsia="de-DE" w:bidi="ar-SA"/>
    </w:rPr>
  </w:style>
  <w:style w:type="paragraph" w:customStyle="1" w:styleId="Aufzhlung">
    <w:name w:val="Aufzählung"/>
    <w:basedOn w:val="Normal"/>
    <w:next w:val="Normal"/>
    <w:link w:val="AufzhlungChar"/>
    <w:uiPriority w:val="99"/>
    <w:rsid w:val="004159D9"/>
    <w:pPr>
      <w:numPr>
        <w:numId w:val="3"/>
      </w:numPr>
      <w:spacing w:after="120" w:line="260" w:lineRule="exact"/>
      <w:ind w:right="851"/>
    </w:pPr>
    <w:rPr>
      <w:rFonts w:ascii="Arial" w:hAnsi="Arial" w:cs="Times New Roman"/>
      <w:sz w:val="20"/>
      <w:szCs w:val="20"/>
      <w:lang w:val="en-GB" w:eastAsia="de-DE" w:bidi="ar-SA"/>
    </w:rPr>
  </w:style>
  <w:style w:type="character" w:styleId="FollowedHyperlink">
    <w:name w:val="FollowedHyperlink"/>
    <w:basedOn w:val="DefaultParagraphFont"/>
    <w:rsid w:val="004159D9"/>
    <w:rPr>
      <w:color w:val="808080"/>
      <w:u w:val="single"/>
    </w:rPr>
  </w:style>
  <w:style w:type="paragraph" w:customStyle="1" w:styleId="Bildunterschrift">
    <w:name w:val="Bildunterschrift"/>
    <w:basedOn w:val="Normal"/>
    <w:link w:val="BildunterschriftZchn"/>
    <w:uiPriority w:val="99"/>
    <w:rsid w:val="004159D9"/>
    <w:pPr>
      <w:tabs>
        <w:tab w:val="right" w:pos="7371"/>
      </w:tabs>
      <w:spacing w:before="240" w:after="360" w:line="240" w:lineRule="atLeast"/>
      <w:jc w:val="both"/>
    </w:pPr>
    <w:rPr>
      <w:rFonts w:ascii="Arial" w:hAnsi="Arial" w:cs="Times New Roman"/>
      <w:sz w:val="16"/>
      <w:szCs w:val="20"/>
      <w:lang w:val="en-GB" w:eastAsia="de-DE" w:bidi="ar-SA"/>
    </w:rPr>
  </w:style>
  <w:style w:type="paragraph" w:customStyle="1" w:styleId="Bodytext">
    <w:name w:val="Bodytext"/>
    <w:basedOn w:val="Normal"/>
    <w:link w:val="BodytextChar"/>
    <w:uiPriority w:val="99"/>
    <w:rsid w:val="004159D9"/>
    <w:pPr>
      <w:spacing w:after="300" w:line="300" w:lineRule="exact"/>
      <w:jc w:val="both"/>
    </w:pPr>
    <w:rPr>
      <w:rFonts w:ascii="Arial" w:hAnsi="Arial" w:cs="Times New Roman"/>
      <w:sz w:val="22"/>
      <w:szCs w:val="20"/>
      <w:lang w:val="en-GB" w:eastAsia="de-DE" w:bidi="ar-SA"/>
    </w:rPr>
  </w:style>
  <w:style w:type="character" w:styleId="Hyperlink">
    <w:name w:val="Hyperlink"/>
    <w:basedOn w:val="DefaultParagraphFont"/>
    <w:uiPriority w:val="99"/>
    <w:rsid w:val="004159D9"/>
    <w:rPr>
      <w:color w:val="0000FF"/>
      <w:u w:val="single"/>
    </w:rPr>
  </w:style>
  <w:style w:type="paragraph" w:customStyle="1" w:styleId="berschrift0">
    <w:name w:val="Überschrift 0"/>
    <w:basedOn w:val="Normal"/>
    <w:link w:val="berschrift0Char"/>
    <w:uiPriority w:val="99"/>
    <w:rsid w:val="004159D9"/>
    <w:pPr>
      <w:spacing w:before="240" w:after="120" w:line="360" w:lineRule="auto"/>
    </w:pPr>
    <w:rPr>
      <w:rFonts w:ascii="Arial" w:hAnsi="Arial" w:cs="Times New Roman"/>
      <w:b/>
      <w:color w:val="000080"/>
      <w:sz w:val="28"/>
      <w:szCs w:val="20"/>
      <w:lang w:val="en-GB" w:eastAsia="de-DE" w:bidi="ar-SA"/>
    </w:rPr>
  </w:style>
  <w:style w:type="paragraph" w:customStyle="1" w:styleId="Inhalt1">
    <w:name w:val="Inhalt 1"/>
    <w:basedOn w:val="Heading1"/>
    <w:next w:val="Normal"/>
    <w:rsid w:val="004159D9"/>
    <w:pPr>
      <w:tabs>
        <w:tab w:val="num" w:pos="432"/>
        <w:tab w:val="num" w:pos="567"/>
        <w:tab w:val="right" w:leader="dot" w:pos="7371"/>
      </w:tabs>
      <w:ind w:left="432" w:hanging="432"/>
    </w:pPr>
    <w:rPr>
      <w:sz w:val="24"/>
    </w:rPr>
  </w:style>
  <w:style w:type="paragraph" w:customStyle="1" w:styleId="Inhalt2">
    <w:name w:val="Inhalt 2"/>
    <w:basedOn w:val="Heading2"/>
    <w:rsid w:val="004159D9"/>
    <w:pPr>
      <w:keepLines/>
      <w:tabs>
        <w:tab w:val="num" w:pos="576"/>
        <w:tab w:val="left" w:pos="1620"/>
        <w:tab w:val="right" w:leader="dot" w:pos="7371"/>
      </w:tabs>
      <w:spacing w:before="120" w:after="120" w:line="360" w:lineRule="auto"/>
      <w:ind w:left="576" w:hanging="576"/>
    </w:pPr>
    <w:rPr>
      <w:rFonts w:cs="Times New Roman"/>
      <w:bCs w:val="0"/>
      <w:i w:val="0"/>
      <w:iCs w:val="0"/>
      <w:color w:val="000080"/>
      <w:sz w:val="24"/>
      <w:szCs w:val="20"/>
      <w:lang w:val="en-GB" w:eastAsia="de-DE" w:bidi="ar-SA"/>
    </w:rPr>
  </w:style>
  <w:style w:type="paragraph" w:customStyle="1" w:styleId="Inhalt3">
    <w:name w:val="Inhalt 3"/>
    <w:basedOn w:val="Heading3"/>
    <w:rsid w:val="004159D9"/>
    <w:pPr>
      <w:tabs>
        <w:tab w:val="right" w:leader="dot" w:pos="7371"/>
      </w:tabs>
    </w:pPr>
  </w:style>
  <w:style w:type="character" w:styleId="PageNumber">
    <w:name w:val="page number"/>
    <w:basedOn w:val="DefaultParagraphFont"/>
    <w:rsid w:val="004159D9"/>
  </w:style>
  <w:style w:type="paragraph" w:styleId="TOC1">
    <w:name w:val="toc 1"/>
    <w:basedOn w:val="Normal"/>
    <w:next w:val="Normal"/>
    <w:autoRedefine/>
    <w:uiPriority w:val="39"/>
    <w:rsid w:val="004159D9"/>
    <w:pPr>
      <w:tabs>
        <w:tab w:val="left" w:pos="400"/>
        <w:tab w:val="right" w:leader="dot" w:pos="7359"/>
      </w:tabs>
      <w:spacing w:after="120" w:line="260" w:lineRule="exact"/>
      <w:jc w:val="both"/>
    </w:pPr>
    <w:rPr>
      <w:rFonts w:ascii="Arial" w:hAnsi="Arial" w:cs="Times New Roman"/>
      <w:noProof/>
      <w:sz w:val="22"/>
      <w:szCs w:val="20"/>
      <w:lang w:val="en-GB" w:eastAsia="de-DE" w:bidi="ar-SA"/>
    </w:rPr>
  </w:style>
  <w:style w:type="paragraph" w:styleId="TOC2">
    <w:name w:val="toc 2"/>
    <w:basedOn w:val="Normal"/>
    <w:next w:val="Normal"/>
    <w:autoRedefine/>
    <w:uiPriority w:val="39"/>
    <w:rsid w:val="004159D9"/>
    <w:pPr>
      <w:tabs>
        <w:tab w:val="left" w:pos="800"/>
        <w:tab w:val="left" w:pos="1134"/>
        <w:tab w:val="right" w:leader="dot" w:pos="7359"/>
      </w:tabs>
      <w:spacing w:after="120" w:line="260" w:lineRule="exact"/>
      <w:ind w:left="397"/>
    </w:pPr>
    <w:rPr>
      <w:rFonts w:ascii="Arial" w:hAnsi="Arial" w:cs="Times New Roman"/>
      <w:noProof/>
      <w:sz w:val="22"/>
      <w:szCs w:val="20"/>
      <w:lang w:val="en-GB" w:eastAsia="de-DE" w:bidi="ar-SA"/>
    </w:rPr>
  </w:style>
  <w:style w:type="paragraph" w:styleId="TOC3">
    <w:name w:val="toc 3"/>
    <w:basedOn w:val="Normal"/>
    <w:next w:val="Normal"/>
    <w:autoRedefine/>
    <w:uiPriority w:val="39"/>
    <w:rsid w:val="004159D9"/>
    <w:pPr>
      <w:tabs>
        <w:tab w:val="left" w:pos="1200"/>
        <w:tab w:val="right" w:leader="dot" w:pos="7371"/>
      </w:tabs>
      <w:spacing w:after="120" w:line="260" w:lineRule="exact"/>
      <w:ind w:left="400"/>
      <w:jc w:val="both"/>
    </w:pPr>
    <w:rPr>
      <w:rFonts w:ascii="Arial" w:hAnsi="Arial" w:cs="Times New Roman"/>
      <w:sz w:val="22"/>
      <w:szCs w:val="20"/>
      <w:lang w:val="en-GB" w:eastAsia="de-DE" w:bidi="ar-SA"/>
    </w:rPr>
  </w:style>
  <w:style w:type="paragraph" w:styleId="TOC4">
    <w:name w:val="toc 4"/>
    <w:basedOn w:val="Normal"/>
    <w:next w:val="Normal"/>
    <w:autoRedefine/>
    <w:uiPriority w:val="99"/>
    <w:rsid w:val="004159D9"/>
    <w:pPr>
      <w:tabs>
        <w:tab w:val="left" w:pos="1600"/>
        <w:tab w:val="right" w:leader="dot" w:pos="7371"/>
      </w:tabs>
      <w:spacing w:after="120" w:line="260" w:lineRule="exact"/>
      <w:ind w:left="6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TOC5">
    <w:name w:val="toc 5"/>
    <w:basedOn w:val="Normal"/>
    <w:next w:val="Normal"/>
    <w:autoRedefine/>
    <w:uiPriority w:val="99"/>
    <w:rsid w:val="004159D9"/>
    <w:pPr>
      <w:spacing w:after="120" w:line="260" w:lineRule="exact"/>
      <w:ind w:left="8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TOC6">
    <w:name w:val="toc 6"/>
    <w:basedOn w:val="Normal"/>
    <w:next w:val="Normal"/>
    <w:autoRedefine/>
    <w:uiPriority w:val="99"/>
    <w:rsid w:val="004159D9"/>
    <w:pPr>
      <w:spacing w:after="120" w:line="260" w:lineRule="exact"/>
      <w:ind w:left="10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TOC7">
    <w:name w:val="toc 7"/>
    <w:basedOn w:val="Normal"/>
    <w:next w:val="Normal"/>
    <w:autoRedefine/>
    <w:uiPriority w:val="99"/>
    <w:rsid w:val="004159D9"/>
    <w:pPr>
      <w:spacing w:after="120" w:line="260" w:lineRule="exact"/>
      <w:ind w:left="12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TOC8">
    <w:name w:val="toc 8"/>
    <w:basedOn w:val="Normal"/>
    <w:next w:val="Normal"/>
    <w:autoRedefine/>
    <w:uiPriority w:val="99"/>
    <w:rsid w:val="004159D9"/>
    <w:pPr>
      <w:spacing w:after="120" w:line="260" w:lineRule="exact"/>
      <w:ind w:left="14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TOC9">
    <w:name w:val="toc 9"/>
    <w:basedOn w:val="Normal"/>
    <w:next w:val="Normal"/>
    <w:autoRedefine/>
    <w:uiPriority w:val="99"/>
    <w:rsid w:val="004159D9"/>
    <w:pPr>
      <w:spacing w:after="120" w:line="260" w:lineRule="exact"/>
      <w:ind w:left="1600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paragraph" w:styleId="BodyText0">
    <w:name w:val="Body Text"/>
    <w:basedOn w:val="Normal"/>
    <w:link w:val="BodyTextChar0"/>
    <w:rsid w:val="004159D9"/>
    <w:pPr>
      <w:spacing w:after="120" w:line="260" w:lineRule="exact"/>
      <w:jc w:val="both"/>
    </w:pPr>
    <w:rPr>
      <w:rFonts w:ascii="Arial" w:hAnsi="Arial" w:cs="Times New Roman"/>
      <w:b/>
      <w:bCs/>
      <w:vanish/>
      <w:color w:val="000080"/>
      <w:sz w:val="20"/>
      <w:szCs w:val="20"/>
      <w:lang w:val="en-GB" w:eastAsia="de-DE" w:bidi="ar-SA"/>
    </w:rPr>
  </w:style>
  <w:style w:type="character" w:customStyle="1" w:styleId="BodyTextChar0">
    <w:name w:val="Body Text Char"/>
    <w:basedOn w:val="DefaultParagraphFont"/>
    <w:link w:val="BodyText0"/>
    <w:rsid w:val="004159D9"/>
    <w:rPr>
      <w:rFonts w:ascii="Arial" w:eastAsia="Times New Roman" w:hAnsi="Arial" w:cs="Times New Roman"/>
      <w:b/>
      <w:bCs/>
      <w:vanish/>
      <w:color w:val="000080"/>
      <w:sz w:val="20"/>
      <w:szCs w:val="20"/>
      <w:lang w:val="en-GB" w:eastAsia="de-DE" w:bidi="ar-SA"/>
    </w:rPr>
  </w:style>
  <w:style w:type="character" w:customStyle="1" w:styleId="berschrift0Char">
    <w:name w:val="Überschrift 0 Char"/>
    <w:basedOn w:val="DefaultParagraphFont"/>
    <w:link w:val="berschrift0"/>
    <w:uiPriority w:val="99"/>
    <w:rsid w:val="004159D9"/>
    <w:rPr>
      <w:rFonts w:ascii="Arial" w:eastAsia="Times New Roman" w:hAnsi="Arial" w:cs="Times New Roman"/>
      <w:b/>
      <w:color w:val="000080"/>
      <w:sz w:val="28"/>
      <w:szCs w:val="20"/>
      <w:lang w:val="en-GB" w:eastAsia="de-DE" w:bidi="ar-SA"/>
    </w:rPr>
  </w:style>
  <w:style w:type="paragraph" w:styleId="ListBullet">
    <w:name w:val="List Bullet"/>
    <w:autoRedefine/>
    <w:rsid w:val="004159D9"/>
    <w:pPr>
      <w:numPr>
        <w:numId w:val="4"/>
      </w:numPr>
    </w:pPr>
    <w:rPr>
      <w:rFonts w:ascii="Arial" w:eastAsia="Times New Roman" w:hAnsi="Arial" w:cs="Times New Roman"/>
      <w:sz w:val="22"/>
      <w:lang w:bidi="ar-SA"/>
    </w:rPr>
  </w:style>
  <w:style w:type="paragraph" w:styleId="Caption">
    <w:name w:val="caption"/>
    <w:next w:val="BodyText0"/>
    <w:uiPriority w:val="99"/>
    <w:qFormat/>
    <w:rsid w:val="004159D9"/>
    <w:pPr>
      <w:tabs>
        <w:tab w:val="left" w:pos="3119"/>
      </w:tabs>
      <w:spacing w:before="120" w:after="60"/>
      <w:ind w:left="2835" w:hanging="1134"/>
    </w:pPr>
    <w:rPr>
      <w:rFonts w:ascii="Arial" w:eastAsia="Times New Roman" w:hAnsi="Arial" w:cs="Times New Roman"/>
      <w:i/>
      <w:kern w:val="20"/>
      <w:sz w:val="22"/>
      <w:lang w:bidi="ar-SA"/>
    </w:rPr>
  </w:style>
  <w:style w:type="paragraph" w:customStyle="1" w:styleId="Text">
    <w:name w:val="Text"/>
    <w:aliases w:val="tx"/>
    <w:link w:val="TextChar"/>
    <w:rsid w:val="004159D9"/>
    <w:pPr>
      <w:keepLines/>
      <w:tabs>
        <w:tab w:val="left" w:pos="1247"/>
        <w:tab w:val="left" w:pos="2552"/>
        <w:tab w:val="left" w:pos="3856"/>
        <w:tab w:val="left" w:pos="5216"/>
        <w:tab w:val="left" w:pos="6464"/>
        <w:tab w:val="left" w:pos="7768"/>
        <w:tab w:val="left" w:pos="9072"/>
        <w:tab w:val="left" w:pos="10206"/>
      </w:tabs>
      <w:ind w:left="2552"/>
    </w:pPr>
    <w:rPr>
      <w:rFonts w:ascii="Arial" w:eastAsia="Times New Roman" w:hAnsi="Arial" w:cs="Arial"/>
      <w:sz w:val="22"/>
      <w:szCs w:val="22"/>
      <w:lang w:val="en-GB" w:bidi="ar-SA"/>
    </w:rPr>
  </w:style>
  <w:style w:type="paragraph" w:styleId="Title">
    <w:name w:val="Title"/>
    <w:basedOn w:val="Normal"/>
    <w:next w:val="BodyText0"/>
    <w:link w:val="TitleChar"/>
    <w:qFormat/>
    <w:rsid w:val="004159D9"/>
    <w:pPr>
      <w:spacing w:before="240"/>
      <w:ind w:left="2552"/>
    </w:pPr>
    <w:rPr>
      <w:rFonts w:ascii="Arial" w:hAnsi="Arial" w:cs="Times New Roman"/>
      <w:caps/>
      <w:sz w:val="22"/>
      <w:szCs w:val="20"/>
      <w:u w:val="single"/>
      <w:lang w:val="en-GB" w:bidi="ar-SA"/>
    </w:rPr>
  </w:style>
  <w:style w:type="character" w:customStyle="1" w:styleId="TitleChar">
    <w:name w:val="Title Char"/>
    <w:basedOn w:val="DefaultParagraphFont"/>
    <w:link w:val="Title"/>
    <w:rsid w:val="004159D9"/>
    <w:rPr>
      <w:rFonts w:ascii="Arial" w:eastAsia="Times New Roman" w:hAnsi="Arial" w:cs="Times New Roman"/>
      <w:caps/>
      <w:szCs w:val="20"/>
      <w:u w:val="single"/>
      <w:lang w:val="en-GB" w:bidi="ar-SA"/>
    </w:rPr>
  </w:style>
  <w:style w:type="paragraph" w:customStyle="1" w:styleId="RFIRFQOriginalText">
    <w:name w:val="RFI/RFQ Original Text"/>
    <w:rsid w:val="004159D9"/>
    <w:pPr>
      <w:spacing w:before="240" w:after="240"/>
      <w:ind w:left="3515"/>
    </w:pPr>
    <w:rPr>
      <w:rFonts w:ascii="Arial" w:eastAsia="Times New Roman" w:hAnsi="Arial" w:cs="Times New Roman"/>
      <w:noProof/>
      <w:lang w:bidi="ar-SA"/>
    </w:rPr>
  </w:style>
  <w:style w:type="paragraph" w:customStyle="1" w:styleId="BulletOriginal">
    <w:name w:val="Bullet Original"/>
    <w:basedOn w:val="RFIRFQOriginalText"/>
    <w:rsid w:val="004159D9"/>
    <w:pPr>
      <w:numPr>
        <w:numId w:val="5"/>
      </w:numPr>
      <w:tabs>
        <w:tab w:val="clear" w:pos="360"/>
        <w:tab w:val="left" w:pos="3515"/>
      </w:tabs>
      <w:suppressAutoHyphens/>
      <w:spacing w:before="0" w:after="60"/>
      <w:ind w:left="3799" w:hanging="284"/>
    </w:pPr>
  </w:style>
  <w:style w:type="character" w:customStyle="1" w:styleId="TextChar">
    <w:name w:val="Text Char"/>
    <w:basedOn w:val="DefaultParagraphFont"/>
    <w:link w:val="Text"/>
    <w:rsid w:val="004159D9"/>
    <w:rPr>
      <w:rFonts w:ascii="Arial" w:eastAsia="Times New Roman" w:hAnsi="Arial" w:cs="Arial"/>
      <w:sz w:val="22"/>
      <w:szCs w:val="22"/>
      <w:lang w:val="en-GB" w:eastAsia="en-US" w:bidi="ar-SA"/>
    </w:rPr>
  </w:style>
  <w:style w:type="paragraph" w:customStyle="1" w:styleId="TableHeading">
    <w:name w:val="TableHeading"/>
    <w:basedOn w:val="TableText"/>
    <w:next w:val="BodyText0"/>
    <w:rsid w:val="004159D9"/>
    <w:rPr>
      <w:b/>
      <w:sz w:val="22"/>
    </w:rPr>
  </w:style>
  <w:style w:type="paragraph" w:customStyle="1" w:styleId="TableText">
    <w:name w:val="TableText"/>
    <w:rsid w:val="004159D9"/>
    <w:pPr>
      <w:spacing w:before="80" w:after="80"/>
    </w:pPr>
    <w:rPr>
      <w:rFonts w:ascii="Arial" w:eastAsia="Times New Roman" w:hAnsi="Arial" w:cs="Times New Roman"/>
      <w:kern w:val="26"/>
      <w:lang w:bidi="ar-SA"/>
    </w:rPr>
  </w:style>
  <w:style w:type="paragraph" w:styleId="CommentText">
    <w:name w:val="annotation text"/>
    <w:basedOn w:val="Normal"/>
    <w:link w:val="CommentTextChar"/>
    <w:uiPriority w:val="99"/>
    <w:rsid w:val="004159D9"/>
    <w:rPr>
      <w:rFonts w:ascii="Arial" w:hAnsi="Arial" w:cs="Arial"/>
      <w:sz w:val="20"/>
      <w:szCs w:val="20"/>
      <w:lang w:val="en-GB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59D9"/>
    <w:rPr>
      <w:rFonts w:ascii="Arial" w:eastAsia="Times New Roman" w:hAnsi="Arial" w:cs="Arial"/>
      <w:sz w:val="20"/>
      <w:szCs w:val="20"/>
      <w:lang w:val="en-GB" w:bidi="ar-SA"/>
    </w:rPr>
  </w:style>
  <w:style w:type="character" w:styleId="CommentReference">
    <w:name w:val="annotation reference"/>
    <w:basedOn w:val="DefaultParagraphFont"/>
    <w:uiPriority w:val="99"/>
    <w:rsid w:val="004159D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159D9"/>
    <w:pPr>
      <w:spacing w:after="120" w:line="260" w:lineRule="exact"/>
      <w:jc w:val="both"/>
    </w:pPr>
    <w:rPr>
      <w:rFonts w:cs="Times New Roman"/>
      <w:b/>
      <w:bCs/>
      <w:lang w:eastAsia="de-DE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159D9"/>
    <w:rPr>
      <w:rFonts w:ascii="Arial" w:eastAsia="Times New Roman" w:hAnsi="Arial" w:cs="Times New Roman"/>
      <w:b/>
      <w:bCs/>
      <w:sz w:val="20"/>
      <w:szCs w:val="20"/>
      <w:lang w:val="en-GB" w:eastAsia="de-DE" w:bidi="ar-SA"/>
    </w:rPr>
  </w:style>
  <w:style w:type="paragraph" w:customStyle="1" w:styleId="Listenabsatz1">
    <w:name w:val="Listenabsatz1"/>
    <w:basedOn w:val="Normal"/>
    <w:rsid w:val="004159D9"/>
    <w:pPr>
      <w:ind w:left="720"/>
      <w:contextualSpacing/>
    </w:pPr>
    <w:rPr>
      <w:rFonts w:cs="Times New Roman"/>
      <w:sz w:val="20"/>
      <w:szCs w:val="20"/>
      <w:lang w:val="de-DE" w:bidi="ar-SA"/>
    </w:rPr>
  </w:style>
  <w:style w:type="character" w:customStyle="1" w:styleId="PlainTextChar">
    <w:name w:val="Plain Text Char"/>
    <w:basedOn w:val="DefaultParagraphFont"/>
    <w:link w:val="PlainText"/>
    <w:semiHidden/>
    <w:locked/>
    <w:rsid w:val="004159D9"/>
    <w:rPr>
      <w:rFonts w:ascii="Consolas" w:hAnsi="Consolas"/>
      <w:sz w:val="21"/>
      <w:szCs w:val="21"/>
      <w:lang w:eastAsia="de-DE" w:bidi="ar-SA"/>
    </w:rPr>
  </w:style>
  <w:style w:type="paragraph" w:styleId="PlainText">
    <w:name w:val="Plain Text"/>
    <w:basedOn w:val="Normal"/>
    <w:link w:val="PlainTextChar"/>
    <w:semiHidden/>
    <w:rsid w:val="004159D9"/>
    <w:rPr>
      <w:rFonts w:ascii="Consolas" w:eastAsia="Calibri" w:hAnsi="Consolas" w:cs="Cordia New"/>
      <w:sz w:val="21"/>
      <w:szCs w:val="21"/>
      <w:lang w:eastAsia="de-DE" w:bidi="ar-SA"/>
    </w:rPr>
  </w:style>
  <w:style w:type="character" w:customStyle="1" w:styleId="PlainTextChar1">
    <w:name w:val="Plain Text Char1"/>
    <w:basedOn w:val="DefaultParagraphFont"/>
    <w:uiPriority w:val="99"/>
    <w:semiHidden/>
    <w:rsid w:val="004159D9"/>
    <w:rPr>
      <w:rFonts w:ascii="Consolas" w:eastAsia="Times New Roman" w:hAnsi="Consolas" w:cs="Angsana New"/>
      <w:sz w:val="21"/>
      <w:szCs w:val="26"/>
    </w:rPr>
  </w:style>
  <w:style w:type="paragraph" w:styleId="BodyTextIndent">
    <w:name w:val="Body Text Indent"/>
    <w:basedOn w:val="Normal"/>
    <w:link w:val="BodyTextIndentChar"/>
    <w:rsid w:val="004159D9"/>
    <w:pPr>
      <w:spacing w:after="120" w:line="260" w:lineRule="exact"/>
      <w:ind w:left="283"/>
      <w:jc w:val="both"/>
    </w:pPr>
    <w:rPr>
      <w:rFonts w:ascii="Arial" w:hAnsi="Arial" w:cs="Times New Roman"/>
      <w:sz w:val="20"/>
      <w:szCs w:val="20"/>
      <w:lang w:val="en-GB" w:eastAsia="de-DE" w:bidi="ar-SA"/>
    </w:rPr>
  </w:style>
  <w:style w:type="character" w:customStyle="1" w:styleId="BodyTextIndentChar">
    <w:name w:val="Body Text Indent Char"/>
    <w:basedOn w:val="DefaultParagraphFont"/>
    <w:link w:val="BodyTextIndent"/>
    <w:rsid w:val="004159D9"/>
    <w:rPr>
      <w:rFonts w:ascii="Arial" w:eastAsia="Times New Roman" w:hAnsi="Arial" w:cs="Times New Roman"/>
      <w:sz w:val="20"/>
      <w:szCs w:val="20"/>
      <w:lang w:val="en-GB" w:eastAsia="de-DE" w:bidi="ar-SA"/>
    </w:rPr>
  </w:style>
  <w:style w:type="paragraph" w:customStyle="1" w:styleId="msolistparagraph0">
    <w:name w:val="msolistparagraph"/>
    <w:basedOn w:val="Normal"/>
    <w:rsid w:val="004159D9"/>
    <w:pPr>
      <w:ind w:left="720"/>
    </w:pPr>
    <w:rPr>
      <w:rFonts w:ascii="Calibri" w:hAnsi="Calibri" w:cs="Times New Roman"/>
      <w:sz w:val="22"/>
      <w:szCs w:val="22"/>
      <w:lang w:val="de-DE" w:bidi="ar-SA"/>
    </w:rPr>
  </w:style>
  <w:style w:type="character" w:customStyle="1" w:styleId="fnorgcountry-name">
    <w:name w:val="fn org country-name"/>
    <w:basedOn w:val="DefaultParagraphFont"/>
    <w:rsid w:val="004159D9"/>
  </w:style>
  <w:style w:type="character" w:styleId="Emphasis">
    <w:name w:val="Emphasis"/>
    <w:basedOn w:val="DefaultParagraphFont"/>
    <w:uiPriority w:val="99"/>
    <w:qFormat/>
    <w:rsid w:val="004159D9"/>
    <w:rPr>
      <w:b/>
      <w:bCs/>
      <w:i w:val="0"/>
      <w:iCs w:val="0"/>
    </w:rPr>
  </w:style>
  <w:style w:type="paragraph" w:customStyle="1" w:styleId="berschriftCG1">
    <w:name w:val="Überschrift CG 1"/>
    <w:basedOn w:val="Heading1"/>
    <w:link w:val="berschriftCG1Zchn"/>
    <w:qFormat/>
    <w:rsid w:val="004159D9"/>
    <w:pPr>
      <w:spacing w:before="360" w:after="240"/>
    </w:pPr>
    <w:rPr>
      <w:color w:val="1F497D"/>
    </w:rPr>
  </w:style>
  <w:style w:type="paragraph" w:customStyle="1" w:styleId="berschriftCG2">
    <w:name w:val="Überschrift CG 2"/>
    <w:basedOn w:val="Heading2"/>
    <w:link w:val="berschriftCG2Zchn"/>
    <w:autoRedefine/>
    <w:qFormat/>
    <w:rsid w:val="004159D9"/>
    <w:pPr>
      <w:keepLines/>
      <w:numPr>
        <w:ilvl w:val="1"/>
      </w:numPr>
      <w:tabs>
        <w:tab w:val="num" w:pos="576"/>
        <w:tab w:val="left" w:pos="1620"/>
      </w:tabs>
      <w:spacing w:before="0" w:after="240"/>
      <w:ind w:left="1152" w:hanging="576"/>
    </w:pPr>
    <w:rPr>
      <w:rFonts w:cs="Times New Roman"/>
      <w:bCs w:val="0"/>
      <w:i w:val="0"/>
      <w:iCs w:val="0"/>
      <w:sz w:val="24"/>
      <w:szCs w:val="20"/>
      <w:lang w:val="en-GB" w:eastAsia="en-GB" w:bidi="ar-SA"/>
    </w:rPr>
  </w:style>
  <w:style w:type="character" w:customStyle="1" w:styleId="berschriftCG1Zchn">
    <w:name w:val="Überschrift CG 1 Zchn"/>
    <w:basedOn w:val="Heading1Char"/>
    <w:link w:val="berschriftCG1"/>
    <w:rsid w:val="004159D9"/>
    <w:rPr>
      <w:rFonts w:ascii="Arial" w:eastAsia="Times New Roman" w:hAnsi="Arial" w:cs="Times New Roman"/>
      <w:b/>
      <w:color w:val="1F497D"/>
      <w:sz w:val="28"/>
      <w:szCs w:val="20"/>
      <w:lang w:val="en-GB" w:eastAsia="de-DE" w:bidi="ar-SA"/>
    </w:rPr>
  </w:style>
  <w:style w:type="paragraph" w:customStyle="1" w:styleId="berschriftCG3">
    <w:name w:val="Überschrift CG 3"/>
    <w:basedOn w:val="Heading3"/>
    <w:link w:val="berschriftCG3Zchn"/>
    <w:autoRedefine/>
    <w:qFormat/>
    <w:rsid w:val="004159D9"/>
    <w:pPr>
      <w:ind w:left="1440"/>
    </w:pPr>
    <w:rPr>
      <w:bCs/>
      <w:color w:val="1F497D"/>
      <w:sz w:val="24"/>
    </w:rPr>
  </w:style>
  <w:style w:type="character" w:customStyle="1" w:styleId="berschriftCG2Zchn">
    <w:name w:val="Überschrift CG 2 Zchn"/>
    <w:basedOn w:val="Heading2Char"/>
    <w:link w:val="berschriftCG2"/>
    <w:rsid w:val="004159D9"/>
    <w:rPr>
      <w:rFonts w:ascii="Arial" w:eastAsia="Times New Roman" w:hAnsi="Arial" w:cs="Times New Roman"/>
      <w:b/>
      <w:bCs/>
      <w:i/>
      <w:iCs/>
      <w:sz w:val="24"/>
      <w:szCs w:val="20"/>
      <w:lang w:val="en-GB" w:eastAsia="en-GB" w:bidi="ar-SA"/>
    </w:rPr>
  </w:style>
  <w:style w:type="paragraph" w:customStyle="1" w:styleId="berschriftCG4">
    <w:name w:val="Überschrift CG 4"/>
    <w:basedOn w:val="Heading4"/>
    <w:link w:val="berschriftCG4Zchn"/>
    <w:qFormat/>
    <w:rsid w:val="004159D9"/>
    <w:pPr>
      <w:numPr>
        <w:ilvl w:val="3"/>
      </w:numPr>
      <w:tabs>
        <w:tab w:val="num" w:pos="864"/>
      </w:tabs>
      <w:ind w:left="1728" w:hanging="864"/>
    </w:pPr>
    <w:rPr>
      <w:color w:val="17365D"/>
    </w:rPr>
  </w:style>
  <w:style w:type="character" w:customStyle="1" w:styleId="berschriftCG3Zchn">
    <w:name w:val="Überschrift CG 3 Zchn"/>
    <w:basedOn w:val="Heading3Char"/>
    <w:link w:val="berschriftCG3"/>
    <w:rsid w:val="004159D9"/>
    <w:rPr>
      <w:rFonts w:ascii="Arial" w:eastAsia="Times New Roman" w:hAnsi="Arial" w:cs="Times New Roman"/>
      <w:b/>
      <w:bCs/>
      <w:color w:val="1F497D"/>
      <w:sz w:val="24"/>
      <w:szCs w:val="20"/>
      <w:lang w:val="en-GB" w:eastAsia="de-DE" w:bidi="ar-SA"/>
    </w:rPr>
  </w:style>
  <w:style w:type="character" w:customStyle="1" w:styleId="berschriftCG4Zchn">
    <w:name w:val="Überschrift CG 4 Zchn"/>
    <w:basedOn w:val="Heading4Char"/>
    <w:link w:val="berschriftCG4"/>
    <w:rsid w:val="004159D9"/>
    <w:rPr>
      <w:rFonts w:ascii="Arial" w:eastAsia="Times New Roman" w:hAnsi="Arial" w:cs="Times New Roman"/>
      <w:b/>
      <w:color w:val="17365D"/>
      <w:spacing w:val="-6"/>
      <w:sz w:val="20"/>
      <w:szCs w:val="20"/>
      <w:lang w:val="en-GB" w:eastAsia="de-DE" w:bidi="ar-SA"/>
    </w:rPr>
  </w:style>
  <w:style w:type="character" w:customStyle="1" w:styleId="DokumentHerausgeberZchn">
    <w:name w:val="Dokument_Herausgeber Zchn"/>
    <w:basedOn w:val="DefaultParagraphFont"/>
    <w:link w:val="DokumentHerausgeber"/>
    <w:uiPriority w:val="99"/>
    <w:locked/>
    <w:rsid w:val="004159D9"/>
    <w:rPr>
      <w:rFonts w:ascii="Arial" w:hAnsi="Arial" w:cs="Arial"/>
      <w:szCs w:val="22"/>
      <w:lang w:val="nb-NO"/>
    </w:rPr>
  </w:style>
  <w:style w:type="paragraph" w:customStyle="1" w:styleId="DokumentHerausgeber">
    <w:name w:val="Dokument_Herausgeber"/>
    <w:basedOn w:val="Normal"/>
    <w:link w:val="DokumentHerausgeberZchn"/>
    <w:uiPriority w:val="99"/>
    <w:rsid w:val="004159D9"/>
    <w:pPr>
      <w:tabs>
        <w:tab w:val="left" w:pos="851"/>
        <w:tab w:val="left" w:pos="3969"/>
      </w:tabs>
      <w:spacing w:before="120" w:after="40" w:line="300" w:lineRule="atLeast"/>
    </w:pPr>
    <w:rPr>
      <w:rFonts w:ascii="Arial" w:eastAsia="Calibri" w:hAnsi="Arial" w:cs="Arial"/>
      <w:sz w:val="22"/>
      <w:szCs w:val="22"/>
      <w:lang w:val="nb-NO"/>
    </w:rPr>
  </w:style>
  <w:style w:type="character" w:customStyle="1" w:styleId="berschrift0Zchn">
    <w:name w:val="Überschrift 0 Zchn"/>
    <w:basedOn w:val="DefaultParagraphFont"/>
    <w:uiPriority w:val="99"/>
    <w:locked/>
    <w:rsid w:val="004159D9"/>
    <w:rPr>
      <w:rFonts w:ascii="Arial" w:hAnsi="Arial" w:cs="Times New Roman"/>
      <w:b/>
      <w:color w:val="000000"/>
      <w:sz w:val="28"/>
      <w:lang w:val="de-DE" w:eastAsia="de-DE" w:bidi="ar-SA"/>
    </w:rPr>
  </w:style>
  <w:style w:type="character" w:customStyle="1" w:styleId="AufzhlungChar">
    <w:name w:val="Aufzählung Char"/>
    <w:basedOn w:val="DefaultParagraphFont"/>
    <w:link w:val="Aufzhlung"/>
    <w:uiPriority w:val="99"/>
    <w:locked/>
    <w:rsid w:val="004159D9"/>
    <w:rPr>
      <w:rFonts w:ascii="Arial" w:eastAsia="Times New Roman" w:hAnsi="Arial" w:cs="Times New Roman"/>
      <w:lang w:val="en-GB" w:eastAsia="de-DE" w:bidi="ar-SA"/>
    </w:rPr>
  </w:style>
  <w:style w:type="paragraph" w:customStyle="1" w:styleId="Grafik">
    <w:name w:val="Grafik"/>
    <w:basedOn w:val="Normal"/>
    <w:uiPriority w:val="99"/>
    <w:rsid w:val="004159D9"/>
    <w:pPr>
      <w:spacing w:before="240" w:after="120"/>
      <w:jc w:val="center"/>
    </w:pPr>
    <w:rPr>
      <w:rFonts w:ascii="Arial" w:hAnsi="Arial" w:cs="Times New Roman"/>
      <w:noProof/>
      <w:sz w:val="20"/>
      <w:szCs w:val="24"/>
      <w:lang w:eastAsia="de-DE" w:bidi="ar-SA"/>
    </w:rPr>
  </w:style>
  <w:style w:type="character" w:customStyle="1" w:styleId="BildunterschriftZchn">
    <w:name w:val="Bildunterschrift Zchn"/>
    <w:basedOn w:val="DefaultParagraphFont"/>
    <w:link w:val="Bildunterschrift"/>
    <w:uiPriority w:val="99"/>
    <w:locked/>
    <w:rsid w:val="004159D9"/>
    <w:rPr>
      <w:rFonts w:ascii="Arial" w:eastAsia="Times New Roman" w:hAnsi="Arial" w:cs="Times New Roman"/>
      <w:sz w:val="16"/>
      <w:szCs w:val="20"/>
      <w:lang w:val="en-GB" w:eastAsia="de-DE" w:bidi="ar-SA"/>
    </w:rPr>
  </w:style>
  <w:style w:type="paragraph" w:styleId="BodyText2">
    <w:name w:val="Body Text 2"/>
    <w:basedOn w:val="Normal"/>
    <w:link w:val="BodyText2Char"/>
    <w:uiPriority w:val="99"/>
    <w:rsid w:val="004159D9"/>
    <w:pPr>
      <w:spacing w:after="120"/>
      <w:ind w:left="283"/>
      <w:jc w:val="both"/>
    </w:pPr>
    <w:rPr>
      <w:rFonts w:cs="Times New Roman"/>
      <w:sz w:val="20"/>
      <w:szCs w:val="20"/>
      <w:lang w:eastAsia="de-DE" w:bidi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4159D9"/>
    <w:rPr>
      <w:rFonts w:ascii="Times New Roman" w:eastAsia="Times New Roman" w:hAnsi="Times New Roman" w:cs="Times New Roman"/>
      <w:sz w:val="20"/>
      <w:szCs w:val="20"/>
      <w:lang w:eastAsia="de-DE" w:bidi="ar-SA"/>
    </w:rPr>
  </w:style>
  <w:style w:type="paragraph" w:customStyle="1" w:styleId="Headline">
    <w:name w:val="Headline"/>
    <w:basedOn w:val="berschrift0"/>
    <w:uiPriority w:val="99"/>
    <w:rsid w:val="004159D9"/>
  </w:style>
  <w:style w:type="paragraph" w:customStyle="1" w:styleId="Sub-Headline">
    <w:name w:val="Sub-Headline"/>
    <w:basedOn w:val="berschrift0"/>
    <w:uiPriority w:val="99"/>
    <w:rsid w:val="004159D9"/>
  </w:style>
  <w:style w:type="paragraph" w:customStyle="1" w:styleId="Titelberschrift">
    <w:name w:val="Titel Überschrift"/>
    <w:basedOn w:val="Normal"/>
    <w:uiPriority w:val="99"/>
    <w:rsid w:val="004159D9"/>
    <w:pPr>
      <w:spacing w:before="1200" w:after="120"/>
      <w:ind w:right="-567"/>
    </w:pPr>
    <w:rPr>
      <w:rFonts w:ascii="Arial" w:hAnsi="Arial" w:cs="Times New Roman"/>
      <w:b/>
      <w:sz w:val="36"/>
      <w:szCs w:val="36"/>
      <w:lang w:val="en-GB" w:eastAsia="de-DE" w:bidi="ar-SA"/>
    </w:rPr>
  </w:style>
  <w:style w:type="paragraph" w:customStyle="1" w:styleId="Fuzeilegrau">
    <w:name w:val="Fußzeile_grau"/>
    <w:basedOn w:val="Normal"/>
    <w:uiPriority w:val="99"/>
    <w:rsid w:val="004159D9"/>
    <w:pPr>
      <w:spacing w:before="240" w:after="120" w:line="260" w:lineRule="exact"/>
      <w:jc w:val="both"/>
    </w:pPr>
    <w:rPr>
      <w:rFonts w:ascii="Arial" w:hAnsi="Arial" w:cs="Times New Roman"/>
      <w:b/>
      <w:color w:val="808080"/>
      <w:sz w:val="20"/>
      <w:szCs w:val="24"/>
      <w:lang w:eastAsia="de-DE" w:bidi="ar-SA"/>
    </w:rPr>
  </w:style>
  <w:style w:type="paragraph" w:customStyle="1" w:styleId="Aufzhlung1">
    <w:name w:val="Aufzählung1"/>
    <w:basedOn w:val="Aufzhlung"/>
    <w:link w:val="Aufzhlung1Zchn"/>
    <w:autoRedefine/>
    <w:uiPriority w:val="99"/>
    <w:rsid w:val="004159D9"/>
    <w:pPr>
      <w:numPr>
        <w:numId w:val="6"/>
      </w:numPr>
      <w:tabs>
        <w:tab w:val="clear" w:pos="340"/>
        <w:tab w:val="num" w:pos="964"/>
      </w:tabs>
      <w:ind w:left="964" w:hanging="397"/>
    </w:pPr>
  </w:style>
  <w:style w:type="character" w:customStyle="1" w:styleId="Aufzhlung1Zchn">
    <w:name w:val="Aufzählung1 Zchn"/>
    <w:basedOn w:val="AufzhlungChar"/>
    <w:link w:val="Aufzhlung1"/>
    <w:uiPriority w:val="99"/>
    <w:locked/>
    <w:rsid w:val="004159D9"/>
    <w:rPr>
      <w:rFonts w:ascii="Arial" w:eastAsia="Times New Roman" w:hAnsi="Arial" w:cs="Times New Roman"/>
      <w:lang w:val="en-GB" w:eastAsia="de-DE" w:bidi="ar-SA"/>
    </w:rPr>
  </w:style>
  <w:style w:type="paragraph" w:customStyle="1" w:styleId="Aufzhlung2">
    <w:name w:val="Aufzählung2"/>
    <w:basedOn w:val="Normal"/>
    <w:autoRedefine/>
    <w:uiPriority w:val="99"/>
    <w:rsid w:val="004159D9"/>
    <w:pPr>
      <w:numPr>
        <w:numId w:val="7"/>
      </w:numPr>
      <w:tabs>
        <w:tab w:val="num" w:pos="720"/>
      </w:tabs>
      <w:spacing w:before="120" w:after="120" w:line="260" w:lineRule="exact"/>
      <w:ind w:left="714" w:hanging="357"/>
      <w:jc w:val="both"/>
    </w:pPr>
    <w:rPr>
      <w:rFonts w:ascii="Arial" w:hAnsi="Arial" w:cs="Times New Roman"/>
      <w:sz w:val="20"/>
      <w:szCs w:val="24"/>
      <w:lang w:val="en-GB" w:eastAsia="de-DE" w:bidi="ar-SA"/>
    </w:rPr>
  </w:style>
  <w:style w:type="paragraph" w:customStyle="1" w:styleId="SampleBoxFoto">
    <w:name w:val="Sample Box Foto"/>
    <w:basedOn w:val="Normal"/>
    <w:uiPriority w:val="99"/>
    <w:rsid w:val="004159D9"/>
    <w:pPr>
      <w:spacing w:before="120" w:after="120"/>
    </w:pPr>
    <w:rPr>
      <w:rFonts w:ascii="Arial" w:hAnsi="Arial" w:cs="Times New Roman"/>
      <w:sz w:val="20"/>
      <w:szCs w:val="20"/>
      <w:lang w:eastAsia="de-DE" w:bidi="ar-SA"/>
    </w:rPr>
  </w:style>
  <w:style w:type="paragraph" w:customStyle="1" w:styleId="SampleBoxberschrift">
    <w:name w:val="Sample Box Überschrift"/>
    <w:basedOn w:val="Normal"/>
    <w:uiPriority w:val="99"/>
    <w:rsid w:val="004159D9"/>
    <w:pPr>
      <w:spacing w:before="120" w:after="120" w:line="260" w:lineRule="exact"/>
      <w:jc w:val="center"/>
    </w:pPr>
    <w:rPr>
      <w:rFonts w:ascii="Arial" w:hAnsi="Arial" w:cs="Times New Roman"/>
      <w:b/>
      <w:bCs/>
      <w:szCs w:val="20"/>
      <w:lang w:eastAsia="de-DE" w:bidi="ar-SA"/>
    </w:rPr>
  </w:style>
  <w:style w:type="paragraph" w:customStyle="1" w:styleId="SampleBoxText">
    <w:name w:val="Sample Box Text"/>
    <w:basedOn w:val="Normal"/>
    <w:uiPriority w:val="99"/>
    <w:rsid w:val="004159D9"/>
    <w:pPr>
      <w:spacing w:before="120" w:after="120"/>
      <w:jc w:val="both"/>
    </w:pPr>
    <w:rPr>
      <w:rFonts w:ascii="Arial" w:hAnsi="Arial" w:cs="Times New Roman"/>
      <w:sz w:val="20"/>
      <w:szCs w:val="20"/>
      <w:lang w:eastAsia="de-DE" w:bidi="ar-SA"/>
    </w:rPr>
  </w:style>
  <w:style w:type="paragraph" w:customStyle="1" w:styleId="TitelUnterberschrift">
    <w:name w:val="Titel Unterüberschrift"/>
    <w:basedOn w:val="Normal"/>
    <w:uiPriority w:val="99"/>
    <w:rsid w:val="004159D9"/>
    <w:pPr>
      <w:spacing w:before="120" w:after="120" w:line="260" w:lineRule="exact"/>
    </w:pPr>
    <w:rPr>
      <w:rFonts w:ascii="Arial" w:hAnsi="Arial" w:cs="Times New Roman"/>
      <w:szCs w:val="24"/>
      <w:lang w:val="en-GB" w:eastAsia="de-DE" w:bidi="ar-SA"/>
    </w:rPr>
  </w:style>
  <w:style w:type="paragraph" w:customStyle="1" w:styleId="TitelDatum">
    <w:name w:val="Titel Datum"/>
    <w:basedOn w:val="TitelUnterberschrift"/>
    <w:uiPriority w:val="99"/>
    <w:rsid w:val="004159D9"/>
  </w:style>
  <w:style w:type="paragraph" w:customStyle="1" w:styleId="TitelOP">
    <w:name w:val="Titel_OP"/>
    <w:basedOn w:val="Normal"/>
    <w:autoRedefine/>
    <w:uiPriority w:val="99"/>
    <w:rsid w:val="004159D9"/>
    <w:pPr>
      <w:spacing w:before="20" w:after="20" w:line="260" w:lineRule="exact"/>
    </w:pPr>
    <w:rPr>
      <w:rFonts w:ascii="Arial" w:hAnsi="Arial" w:cs="Times New Roman"/>
      <w:b/>
      <w:bCs/>
      <w:color w:val="00337F"/>
      <w:sz w:val="32"/>
      <w:szCs w:val="20"/>
      <w:lang w:eastAsia="de-DE" w:bidi="ar-SA"/>
    </w:rPr>
  </w:style>
  <w:style w:type="character" w:customStyle="1" w:styleId="Standard1">
    <w:name w:val="Standard1"/>
    <w:aliases w:val="Fließtext_Fett"/>
    <w:basedOn w:val="DefaultParagraphFont"/>
    <w:uiPriority w:val="99"/>
    <w:rsid w:val="004159D9"/>
    <w:rPr>
      <w:rFonts w:cs="Times New Roman"/>
      <w:b/>
      <w:bCs/>
    </w:rPr>
  </w:style>
  <w:style w:type="paragraph" w:customStyle="1" w:styleId="TitelICTstrategies">
    <w:name w:val="Titel_ICT_strategies"/>
    <w:basedOn w:val="Normal"/>
    <w:autoRedefine/>
    <w:uiPriority w:val="99"/>
    <w:rsid w:val="004159D9"/>
    <w:pPr>
      <w:spacing w:before="240" w:after="120" w:line="260" w:lineRule="exact"/>
    </w:pPr>
    <w:rPr>
      <w:rFonts w:ascii="Arial" w:hAnsi="Arial" w:cs="Times New Roman"/>
      <w:b/>
      <w:bCs/>
      <w:color w:val="FFFFFF"/>
      <w:sz w:val="28"/>
      <w:szCs w:val="20"/>
      <w:lang w:eastAsia="de-DE" w:bidi="ar-SA"/>
    </w:rPr>
  </w:style>
  <w:style w:type="paragraph" w:customStyle="1" w:styleId="StandardFett">
    <w:name w:val="Standard_Fett"/>
    <w:basedOn w:val="Normal"/>
    <w:next w:val="Normal"/>
    <w:link w:val="StandardFettZchn"/>
    <w:uiPriority w:val="99"/>
    <w:rsid w:val="004159D9"/>
    <w:pPr>
      <w:spacing w:before="120" w:line="300" w:lineRule="atLeast"/>
      <w:jc w:val="both"/>
    </w:pPr>
    <w:rPr>
      <w:rFonts w:ascii="Arial" w:hAnsi="Arial" w:cs="Tahoma"/>
      <w:b/>
      <w:sz w:val="22"/>
      <w:szCs w:val="22"/>
      <w:lang w:eastAsia="de-DE" w:bidi="ar-SA"/>
    </w:rPr>
  </w:style>
  <w:style w:type="character" w:customStyle="1" w:styleId="StandardFettZchn">
    <w:name w:val="Standard_Fett Zchn"/>
    <w:basedOn w:val="DefaultParagraphFont"/>
    <w:link w:val="StandardFett"/>
    <w:uiPriority w:val="99"/>
    <w:locked/>
    <w:rsid w:val="004159D9"/>
    <w:rPr>
      <w:rFonts w:ascii="Arial" w:eastAsia="Times New Roman" w:hAnsi="Arial" w:cs="Tahoma"/>
      <w:b/>
      <w:szCs w:val="22"/>
      <w:lang w:eastAsia="de-DE" w:bidi="ar-SA"/>
    </w:rPr>
  </w:style>
  <w:style w:type="paragraph" w:customStyle="1" w:styleId="Lauftext">
    <w:name w:val="Lauftext"/>
    <w:basedOn w:val="Normal"/>
    <w:uiPriority w:val="99"/>
    <w:rsid w:val="004159D9"/>
    <w:pPr>
      <w:spacing w:line="288" w:lineRule="auto"/>
    </w:pPr>
    <w:rPr>
      <w:rFonts w:ascii="Arial" w:hAnsi="Arial" w:cs="Arial"/>
      <w:kern w:val="16"/>
      <w:sz w:val="20"/>
      <w:szCs w:val="20"/>
      <w:lang w:eastAsia="de-DE" w:bidi="ar-SA"/>
    </w:rPr>
  </w:style>
  <w:style w:type="paragraph" w:customStyle="1" w:styleId="Zwischenberschrift">
    <w:name w:val="Zwischenüberschrift"/>
    <w:basedOn w:val="Normal"/>
    <w:uiPriority w:val="99"/>
    <w:rsid w:val="004159D9"/>
    <w:pPr>
      <w:spacing w:before="360" w:line="300" w:lineRule="atLeast"/>
    </w:pPr>
    <w:rPr>
      <w:rFonts w:ascii="Arial" w:hAnsi="Arial" w:cs="Arial"/>
      <w:b/>
      <w:bCs/>
      <w:sz w:val="22"/>
      <w:szCs w:val="22"/>
      <w:lang w:eastAsia="de-DE" w:bidi="ar-SA"/>
    </w:rPr>
  </w:style>
  <w:style w:type="paragraph" w:customStyle="1" w:styleId="Bodytext10">
    <w:name w:val="Bodytext 10"/>
    <w:basedOn w:val="Normal"/>
    <w:autoRedefine/>
    <w:uiPriority w:val="99"/>
    <w:rsid w:val="004159D9"/>
    <w:pPr>
      <w:spacing w:before="60" w:after="12" w:line="360" w:lineRule="auto"/>
      <w:jc w:val="both"/>
    </w:pPr>
    <w:rPr>
      <w:rFonts w:ascii="Arial" w:hAnsi="Arial" w:cs="Arial"/>
      <w:sz w:val="22"/>
      <w:szCs w:val="20"/>
      <w:lang w:eastAsia="de-DE" w:bidi="ar-SA"/>
    </w:rPr>
  </w:style>
  <w:style w:type="paragraph" w:customStyle="1" w:styleId="DokumentTyp">
    <w:name w:val="Dokument_Typ"/>
    <w:basedOn w:val="Normal"/>
    <w:next w:val="Normal"/>
    <w:uiPriority w:val="99"/>
    <w:rsid w:val="004159D9"/>
    <w:pPr>
      <w:spacing w:before="360" w:after="240"/>
      <w:ind w:right="1276"/>
      <w:outlineLvl w:val="0"/>
    </w:pPr>
    <w:rPr>
      <w:rFonts w:ascii="Arial" w:hAnsi="Arial" w:cs="Arial"/>
      <w:color w:val="999999"/>
      <w:sz w:val="32"/>
      <w:szCs w:val="32"/>
      <w:lang w:eastAsia="de-DE" w:bidi="ar-SA"/>
    </w:rPr>
  </w:style>
  <w:style w:type="paragraph" w:customStyle="1" w:styleId="Hinweis">
    <w:name w:val="Hinweis"/>
    <w:basedOn w:val="Normal"/>
    <w:next w:val="Normal"/>
    <w:link w:val="HinweisZchn"/>
    <w:uiPriority w:val="99"/>
    <w:rsid w:val="004159D9"/>
    <w:pPr>
      <w:spacing w:before="120" w:after="40" w:line="240" w:lineRule="atLeast"/>
      <w:jc w:val="both"/>
    </w:pPr>
    <w:rPr>
      <w:rFonts w:ascii="Arial" w:hAnsi="Arial" w:cs="Arial"/>
      <w:i/>
      <w:iCs/>
      <w:color w:val="FF0000"/>
      <w:sz w:val="22"/>
      <w:szCs w:val="22"/>
      <w:lang w:eastAsia="de-DE" w:bidi="ar-SA"/>
    </w:rPr>
  </w:style>
  <w:style w:type="character" w:customStyle="1" w:styleId="HinweisZchn">
    <w:name w:val="Hinweis Zchn"/>
    <w:basedOn w:val="DefaultParagraphFont"/>
    <w:link w:val="Hinweis"/>
    <w:uiPriority w:val="99"/>
    <w:locked/>
    <w:rsid w:val="004159D9"/>
    <w:rPr>
      <w:rFonts w:ascii="Arial" w:eastAsia="Times New Roman" w:hAnsi="Arial" w:cs="Arial"/>
      <w:i/>
      <w:iCs/>
      <w:color w:val="FF0000"/>
      <w:szCs w:val="22"/>
      <w:lang w:eastAsia="de-DE" w:bidi="ar-SA"/>
    </w:rPr>
  </w:style>
  <w:style w:type="paragraph" w:customStyle="1" w:styleId="TabelleAufzhlung">
    <w:name w:val="Tabelle_Aufzählung"/>
    <w:basedOn w:val="Normal"/>
    <w:rsid w:val="004159D9"/>
    <w:pPr>
      <w:numPr>
        <w:numId w:val="8"/>
      </w:numPr>
      <w:spacing w:line="300" w:lineRule="atLeast"/>
    </w:pPr>
    <w:rPr>
      <w:rFonts w:ascii="Arial" w:hAnsi="Arial" w:cs="Tahoma"/>
      <w:sz w:val="20"/>
      <w:szCs w:val="22"/>
      <w:lang w:eastAsia="de-DE" w:bidi="ar-SA"/>
    </w:rPr>
  </w:style>
  <w:style w:type="paragraph" w:customStyle="1" w:styleId="StyleTabelleAufzhlungAsianArialUnicodeMS">
    <w:name w:val="Style Tabelle_Aufzählung + (Asian) Arial Unicode MS"/>
    <w:basedOn w:val="TabelleAufzhlung"/>
    <w:rsid w:val="004159D9"/>
    <w:rPr>
      <w:rFonts w:eastAsia="Arial Unicode MS"/>
      <w:sz w:val="22"/>
    </w:rPr>
  </w:style>
  <w:style w:type="paragraph" w:customStyle="1" w:styleId="TabelleStandard">
    <w:name w:val="Tabelle_Standard"/>
    <w:basedOn w:val="Normal"/>
    <w:link w:val="TabelleStandardZchn"/>
    <w:uiPriority w:val="99"/>
    <w:rsid w:val="004159D9"/>
    <w:pPr>
      <w:spacing w:line="300" w:lineRule="atLeast"/>
    </w:pPr>
    <w:rPr>
      <w:rFonts w:ascii="Arial" w:hAnsi="Arial" w:cs="Arial"/>
      <w:sz w:val="20"/>
      <w:szCs w:val="22"/>
      <w:lang w:eastAsia="de-DE" w:bidi="ar-SA"/>
    </w:rPr>
  </w:style>
  <w:style w:type="character" w:customStyle="1" w:styleId="TabelleStandardZchn">
    <w:name w:val="Tabelle_Standard Zchn"/>
    <w:basedOn w:val="DefaultParagraphFont"/>
    <w:link w:val="TabelleStandard"/>
    <w:uiPriority w:val="99"/>
    <w:locked/>
    <w:rsid w:val="004159D9"/>
    <w:rPr>
      <w:rFonts w:ascii="Arial" w:eastAsia="Times New Roman" w:hAnsi="Arial" w:cs="Arial"/>
      <w:sz w:val="20"/>
      <w:szCs w:val="22"/>
      <w:lang w:eastAsia="de-DE" w:bidi="ar-SA"/>
    </w:rPr>
  </w:style>
  <w:style w:type="paragraph" w:customStyle="1" w:styleId="TabelleKopf">
    <w:name w:val="Tabelle_Kopf"/>
    <w:basedOn w:val="Normal"/>
    <w:link w:val="TabelleKopfZchn"/>
    <w:uiPriority w:val="99"/>
    <w:rsid w:val="004159D9"/>
    <w:pPr>
      <w:spacing w:line="300" w:lineRule="atLeast"/>
    </w:pPr>
    <w:rPr>
      <w:rFonts w:ascii="Arial" w:hAnsi="Arial" w:cs="Arial"/>
      <w:b/>
      <w:bCs/>
      <w:sz w:val="20"/>
      <w:szCs w:val="22"/>
      <w:lang w:eastAsia="de-DE" w:bidi="ar-SA"/>
    </w:rPr>
  </w:style>
  <w:style w:type="character" w:customStyle="1" w:styleId="TabelleKopfZchn">
    <w:name w:val="Tabelle_Kopf Zchn"/>
    <w:basedOn w:val="DefaultParagraphFont"/>
    <w:link w:val="TabelleKopf"/>
    <w:uiPriority w:val="99"/>
    <w:locked/>
    <w:rsid w:val="004159D9"/>
    <w:rPr>
      <w:rFonts w:ascii="Arial" w:eastAsia="Times New Roman" w:hAnsi="Arial" w:cs="Arial"/>
      <w:b/>
      <w:bCs/>
      <w:sz w:val="20"/>
      <w:szCs w:val="22"/>
      <w:lang w:eastAsia="de-DE" w:bidi="ar-SA"/>
    </w:rPr>
  </w:style>
  <w:style w:type="paragraph" w:customStyle="1" w:styleId="FormatvorlageAufzhlung2LateinArialKomplexArial9pt">
    <w:name w:val="Formatvorlage Aufzählung 2 + (Latein) Arial (Komplex) Arial 9 pt"/>
    <w:basedOn w:val="Normal"/>
    <w:uiPriority w:val="99"/>
    <w:rsid w:val="004159D9"/>
    <w:pPr>
      <w:tabs>
        <w:tab w:val="num" w:pos="432"/>
      </w:tabs>
      <w:ind w:left="432" w:hanging="432"/>
    </w:pPr>
    <w:rPr>
      <w:rFonts w:ascii="Arial" w:hAnsi="Arial" w:cs="Arial"/>
      <w:sz w:val="18"/>
      <w:szCs w:val="18"/>
      <w:lang w:eastAsia="de-DE" w:bidi="ar-SA"/>
    </w:rPr>
  </w:style>
  <w:style w:type="paragraph" w:customStyle="1" w:styleId="1Einrckung">
    <w:name w:val="1. Einrückung"/>
    <w:basedOn w:val="Normal"/>
    <w:uiPriority w:val="99"/>
    <w:rsid w:val="004159D9"/>
    <w:pPr>
      <w:tabs>
        <w:tab w:val="num" w:pos="720"/>
      </w:tabs>
      <w:spacing w:after="120" w:line="300" w:lineRule="exact"/>
      <w:ind w:left="720" w:hanging="360"/>
      <w:jc w:val="both"/>
    </w:pPr>
    <w:rPr>
      <w:rFonts w:ascii="Arial" w:hAnsi="Arial" w:cs="Times New Roman"/>
      <w:sz w:val="22"/>
      <w:szCs w:val="20"/>
      <w:lang w:eastAsia="de-DE" w:bidi="ar-SA"/>
    </w:rPr>
  </w:style>
  <w:style w:type="paragraph" w:customStyle="1" w:styleId="2Einrckung">
    <w:name w:val="2. Einrückung"/>
    <w:basedOn w:val="Normal"/>
    <w:uiPriority w:val="99"/>
    <w:rsid w:val="004159D9"/>
    <w:pPr>
      <w:numPr>
        <w:numId w:val="9"/>
      </w:numPr>
      <w:tabs>
        <w:tab w:val="num" w:pos="720"/>
      </w:tabs>
      <w:spacing w:after="120" w:line="300" w:lineRule="exact"/>
      <w:ind w:left="720" w:hanging="360"/>
      <w:jc w:val="both"/>
    </w:pPr>
    <w:rPr>
      <w:rFonts w:ascii="Arial" w:hAnsi="Arial" w:cs="Times New Roman"/>
      <w:sz w:val="22"/>
      <w:szCs w:val="20"/>
      <w:lang w:eastAsia="de-DE" w:bidi="ar-SA"/>
    </w:rPr>
  </w:style>
  <w:style w:type="character" w:customStyle="1" w:styleId="apple-converted-space">
    <w:name w:val="apple-converted-space"/>
    <w:basedOn w:val="DefaultParagraphFont"/>
    <w:uiPriority w:val="99"/>
    <w:rsid w:val="004159D9"/>
    <w:rPr>
      <w:rFonts w:cs="Times New Roman"/>
    </w:rPr>
  </w:style>
  <w:style w:type="paragraph" w:customStyle="1" w:styleId="Numerierung">
    <w:name w:val="Numerierung"/>
    <w:basedOn w:val="1Einrckung"/>
    <w:uiPriority w:val="99"/>
    <w:rsid w:val="004159D9"/>
    <w:pPr>
      <w:numPr>
        <w:numId w:val="10"/>
      </w:numPr>
      <w:tabs>
        <w:tab w:val="left" w:pos="567"/>
      </w:tabs>
    </w:pPr>
    <w:rPr>
      <w:color w:val="000000"/>
      <w:lang w:val="en-GB"/>
    </w:rPr>
  </w:style>
  <w:style w:type="paragraph" w:customStyle="1" w:styleId="CM14">
    <w:name w:val="CM14"/>
    <w:basedOn w:val="Default"/>
    <w:next w:val="Default"/>
    <w:uiPriority w:val="99"/>
    <w:rsid w:val="004159D9"/>
    <w:pPr>
      <w:widowControl w:val="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Bullet1">
    <w:name w:val="Bullet1"/>
    <w:basedOn w:val="Default"/>
    <w:next w:val="Default"/>
    <w:uiPriority w:val="99"/>
    <w:rsid w:val="004159D9"/>
    <w:rPr>
      <w:rFonts w:ascii="HDPLDL+TimesNewRoman" w:eastAsia="Times New Roman" w:hAnsi="HDPLDL+TimesNewRoman" w:cs="Times New Roman"/>
      <w:color w:val="auto"/>
      <w:lang w:val="de-DE" w:bidi="ar-SA"/>
    </w:rPr>
  </w:style>
  <w:style w:type="character" w:customStyle="1" w:styleId="goog-gtc-unit">
    <w:name w:val="goog-gtc-unit"/>
    <w:basedOn w:val="DefaultParagraphFont"/>
    <w:uiPriority w:val="99"/>
    <w:rsid w:val="004159D9"/>
    <w:rPr>
      <w:rFonts w:cs="Times New Roman"/>
    </w:rPr>
  </w:style>
  <w:style w:type="character" w:customStyle="1" w:styleId="goog-gtc-translatable">
    <w:name w:val="goog-gtc-translatable"/>
    <w:basedOn w:val="DefaultParagraphFont"/>
    <w:uiPriority w:val="99"/>
    <w:rsid w:val="004159D9"/>
    <w:rPr>
      <w:rFonts w:cs="Times New Roman"/>
    </w:rPr>
  </w:style>
  <w:style w:type="character" w:styleId="Strong">
    <w:name w:val="Strong"/>
    <w:basedOn w:val="DefaultParagraphFont"/>
    <w:uiPriority w:val="22"/>
    <w:qFormat/>
    <w:rsid w:val="004159D9"/>
    <w:rPr>
      <w:rFonts w:cs="Times New Roman"/>
      <w:b/>
      <w:bCs/>
    </w:rPr>
  </w:style>
  <w:style w:type="character" w:customStyle="1" w:styleId="longtext">
    <w:name w:val="long_text"/>
    <w:basedOn w:val="DefaultParagraphFont"/>
    <w:uiPriority w:val="99"/>
    <w:rsid w:val="004159D9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rsid w:val="004159D9"/>
    <w:pPr>
      <w:jc w:val="both"/>
    </w:pPr>
    <w:rPr>
      <w:rFonts w:ascii="Tahoma" w:hAnsi="Tahoma" w:cs="Tahoma"/>
      <w:sz w:val="16"/>
      <w:szCs w:val="16"/>
      <w:lang w:eastAsia="de-DE" w:bidi="ar-SA"/>
    </w:rPr>
  </w:style>
  <w:style w:type="character" w:customStyle="1" w:styleId="DocumentMapChar">
    <w:name w:val="Document Map Char"/>
    <w:basedOn w:val="DefaultParagraphFont"/>
    <w:link w:val="DocumentMap"/>
    <w:uiPriority w:val="99"/>
    <w:rsid w:val="004159D9"/>
    <w:rPr>
      <w:rFonts w:ascii="Tahoma" w:eastAsia="Times New Roman" w:hAnsi="Tahoma" w:cs="Tahoma"/>
      <w:sz w:val="16"/>
      <w:szCs w:val="16"/>
      <w:lang w:eastAsia="de-DE" w:bidi="ar-SA"/>
    </w:rPr>
  </w:style>
  <w:style w:type="paragraph" w:styleId="EndnoteText">
    <w:name w:val="endnote text"/>
    <w:basedOn w:val="Normal"/>
    <w:link w:val="EndnoteTextChar"/>
    <w:uiPriority w:val="99"/>
    <w:rsid w:val="004159D9"/>
    <w:pPr>
      <w:jc w:val="both"/>
    </w:pPr>
    <w:rPr>
      <w:rFonts w:ascii="Arial" w:hAnsi="Arial" w:cs="Times New Roman"/>
      <w:sz w:val="20"/>
      <w:szCs w:val="20"/>
      <w:lang w:eastAsia="de-DE" w:bidi="ar-SA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159D9"/>
    <w:rPr>
      <w:rFonts w:ascii="Arial" w:eastAsia="Times New Roman" w:hAnsi="Arial" w:cs="Times New Roman"/>
      <w:sz w:val="20"/>
      <w:szCs w:val="20"/>
      <w:lang w:eastAsia="de-DE" w:bidi="ar-SA"/>
    </w:rPr>
  </w:style>
  <w:style w:type="character" w:styleId="EndnoteReference">
    <w:name w:val="endnote reference"/>
    <w:basedOn w:val="DefaultParagraphFont"/>
    <w:uiPriority w:val="99"/>
    <w:rsid w:val="004159D9"/>
    <w:rPr>
      <w:rFonts w:cs="Times New Roman"/>
      <w:vertAlign w:val="superscript"/>
    </w:rPr>
  </w:style>
  <w:style w:type="character" w:customStyle="1" w:styleId="BodytextChar">
    <w:name w:val="Bodytext Char"/>
    <w:basedOn w:val="DefaultParagraphFont"/>
    <w:link w:val="Bodytext"/>
    <w:uiPriority w:val="99"/>
    <w:locked/>
    <w:rsid w:val="004159D9"/>
    <w:rPr>
      <w:rFonts w:ascii="Arial" w:eastAsia="Times New Roman" w:hAnsi="Arial" w:cs="Times New Roman"/>
      <w:szCs w:val="20"/>
      <w:lang w:val="en-GB" w:eastAsia="de-DE" w:bidi="ar-SA"/>
    </w:rPr>
  </w:style>
  <w:style w:type="character" w:customStyle="1" w:styleId="FootnoteReference1">
    <w:name w:val="Footnote Reference1"/>
    <w:uiPriority w:val="99"/>
    <w:rsid w:val="004159D9"/>
    <w:rPr>
      <w:rFonts w:cs="Verdana"/>
      <w:color w:val="000000"/>
    </w:rPr>
  </w:style>
  <w:style w:type="character" w:customStyle="1" w:styleId="postbody1">
    <w:name w:val="postbody1"/>
    <w:basedOn w:val="DefaultParagraphFont"/>
    <w:rsid w:val="00A30B52"/>
    <w:rPr>
      <w:sz w:val="20"/>
      <w:szCs w:val="20"/>
    </w:rPr>
  </w:style>
  <w:style w:type="character" w:customStyle="1" w:styleId="ListParagraphChar">
    <w:name w:val="List Paragraph Char"/>
    <w:link w:val="ListParagraph"/>
    <w:uiPriority w:val="34"/>
    <w:rsid w:val="00785765"/>
    <w:rPr>
      <w:rFonts w:ascii="Times New Roman" w:eastAsia="Times New Roman" w:hAnsi="Times New Roman" w:cs="Angsana New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05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054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6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5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7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005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34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0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60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625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4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7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46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070347-F130-458D-9C14-BA70C8EB1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4670</Words>
  <Characters>26623</Characters>
  <Application>Microsoft Office Word</Application>
  <DocSecurity>0</DocSecurity>
  <Lines>221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Jackkit Sangkittiwan</dc:creator>
  <cp:lastModifiedBy>อารยา พิชิตกุล</cp:lastModifiedBy>
  <cp:revision>2</cp:revision>
  <cp:lastPrinted>2020-09-03T07:24:00Z</cp:lastPrinted>
  <dcterms:created xsi:type="dcterms:W3CDTF">2020-09-22T02:50:00Z</dcterms:created>
  <dcterms:modified xsi:type="dcterms:W3CDTF">2020-09-22T02:50:00Z</dcterms:modified>
</cp:coreProperties>
</file>